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0A4F" w14:textId="0A900E63" w:rsidR="00581780" w:rsidRPr="00B96227" w:rsidRDefault="00451832" w:rsidP="00BC626B">
      <w:pPr>
        <w:pStyle w:val="Textoindependiente"/>
        <w:spacing w:before="10"/>
        <w:ind w:left="0"/>
      </w:pPr>
      <w:r>
        <w:rPr>
          <w:noProof/>
          <w:lang w:val="en-US"/>
        </w:rPr>
        <mc:AlternateContent>
          <mc:Choice Requires="wps">
            <w:drawing>
              <wp:anchor distT="0" distB="0" distL="114300" distR="114300" simplePos="0" relativeHeight="251658242" behindDoc="1" locked="0" layoutInCell="1" allowOverlap="0" wp14:anchorId="0B5ACD4B" wp14:editId="2271B359">
                <wp:simplePos x="0" y="0"/>
                <wp:positionH relativeFrom="margin">
                  <wp:posOffset>878840</wp:posOffset>
                </wp:positionH>
                <wp:positionV relativeFrom="page">
                  <wp:posOffset>311150</wp:posOffset>
                </wp:positionV>
                <wp:extent cx="5537200" cy="9880600"/>
                <wp:effectExtent l="0" t="0" r="25400" b="25400"/>
                <wp:wrapSquare wrapText="bothSides"/>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9880600"/>
                        </a:xfrm>
                        <a:prstGeom prst="rect">
                          <a:avLst/>
                        </a:prstGeom>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FF84A43" w14:textId="77777777" w:rsidR="002C22B2" w:rsidRPr="004D2729" w:rsidRDefault="002C22B2" w:rsidP="00BC626B">
                            <w:pPr>
                              <w:ind w:left="-142"/>
                              <w:rPr>
                                <w:noProof/>
                                <w:sz w:val="22"/>
                              </w:rPr>
                            </w:pPr>
                          </w:p>
                          <w:p w14:paraId="5345E28A" w14:textId="77777777" w:rsidR="002C22B2" w:rsidRPr="004D2729" w:rsidRDefault="002C22B2" w:rsidP="00BC626B">
                            <w:pPr>
                              <w:pStyle w:val="Ttulo"/>
                              <w:spacing w:line="670" w:lineRule="exact"/>
                              <w:ind w:left="0" w:right="2398"/>
                              <w:rPr>
                                <w:rFonts w:ascii="Arial Narrow" w:hAnsi="Arial Narrow"/>
                                <w:color w:val="FFFFFF"/>
                                <w:sz w:val="36"/>
                                <w:szCs w:val="36"/>
                                <w:highlight w:val="yellow"/>
                              </w:rPr>
                            </w:pPr>
                            <w:r>
                              <w:rPr>
                                <w:noProof/>
                                <w:sz w:val="22"/>
                                <w:lang w:val="en-US"/>
                              </w:rPr>
                              <w:drawing>
                                <wp:inline distT="0" distB="0" distL="0" distR="0" wp14:anchorId="710E55BB" wp14:editId="4DFBD5AD">
                                  <wp:extent cx="2690446" cy="28808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780029" cy="297680"/>
                                          </a:xfrm>
                                          <a:prstGeom prst="rect">
                                            <a:avLst/>
                                          </a:prstGeom>
                                        </pic:spPr>
                                      </pic:pic>
                                    </a:graphicData>
                                  </a:graphic>
                                </wp:inline>
                              </w:drawing>
                            </w:r>
                          </w:p>
                          <w:p w14:paraId="3B10A365" w14:textId="77777777" w:rsidR="002C22B2" w:rsidRDefault="002C22B2" w:rsidP="00BC626B">
                            <w:pPr>
                              <w:pStyle w:val="Ttulo"/>
                              <w:spacing w:line="670" w:lineRule="exact"/>
                              <w:ind w:left="-142" w:right="2398"/>
                              <w:rPr>
                                <w:rFonts w:ascii="Arial Narrow" w:hAnsi="Arial Narrow"/>
                                <w:color w:val="FFFFFF"/>
                                <w:highlight w:val="yellow"/>
                              </w:rPr>
                            </w:pPr>
                          </w:p>
                          <w:p w14:paraId="08593CAD" w14:textId="77777777" w:rsidR="002C22B2" w:rsidRDefault="002C22B2" w:rsidP="00BC626B">
                            <w:pPr>
                              <w:pStyle w:val="Ttulo"/>
                              <w:spacing w:line="670" w:lineRule="exact"/>
                              <w:ind w:left="0" w:right="2398"/>
                              <w:rPr>
                                <w:rFonts w:ascii="Arial Narrow" w:hAnsi="Arial Narrow"/>
                                <w:color w:val="FFFFFF"/>
                                <w:highlight w:val="yellow"/>
                              </w:rPr>
                            </w:pPr>
                          </w:p>
                          <w:p w14:paraId="62796A4C" w14:textId="77777777" w:rsidR="002C22B2" w:rsidRDefault="002C22B2" w:rsidP="00BC626B">
                            <w:pPr>
                              <w:pStyle w:val="Ttulo"/>
                              <w:spacing w:line="670" w:lineRule="exact"/>
                              <w:ind w:left="0" w:right="2398"/>
                              <w:rPr>
                                <w:rFonts w:ascii="Arial Narrow" w:hAnsi="Arial Narrow"/>
                                <w:color w:val="FFFFFF"/>
                                <w:highlight w:val="yellow"/>
                              </w:rPr>
                            </w:pPr>
                          </w:p>
                          <w:p w14:paraId="66EFE150" w14:textId="77777777" w:rsidR="002C22B2" w:rsidRDefault="002C22B2" w:rsidP="00BC626B">
                            <w:pPr>
                              <w:pStyle w:val="Ttulo"/>
                              <w:spacing w:line="670" w:lineRule="exact"/>
                              <w:ind w:left="0" w:right="2398"/>
                              <w:rPr>
                                <w:rFonts w:ascii="Arial Narrow" w:hAnsi="Arial Narrow"/>
                                <w:color w:val="FFFFFF"/>
                                <w:highlight w:val="yellow"/>
                              </w:rPr>
                            </w:pPr>
                          </w:p>
                          <w:p w14:paraId="1BA3B5FF" w14:textId="77777777" w:rsidR="002C22B2" w:rsidRDefault="002C22B2" w:rsidP="00BC626B">
                            <w:pPr>
                              <w:pStyle w:val="Ttulo"/>
                              <w:spacing w:line="670" w:lineRule="exact"/>
                              <w:ind w:left="0" w:right="2398"/>
                              <w:rPr>
                                <w:rFonts w:ascii="Arial Narrow" w:hAnsi="Arial Narrow"/>
                                <w:color w:val="FFFFFF"/>
                                <w:highlight w:val="yellow"/>
                              </w:rPr>
                            </w:pPr>
                          </w:p>
                          <w:p w14:paraId="7289BBBE" w14:textId="77777777" w:rsidR="002C22B2" w:rsidRDefault="002C22B2" w:rsidP="00BC626B">
                            <w:pPr>
                              <w:pStyle w:val="Ttulo"/>
                              <w:spacing w:line="670" w:lineRule="exact"/>
                              <w:ind w:left="0" w:right="51"/>
                              <w:rPr>
                                <w:rFonts w:ascii="Arial Narrow" w:hAnsi="Arial Narrow"/>
                                <w:color w:val="FFFFFF"/>
                                <w:highlight w:val="yellow"/>
                              </w:rPr>
                            </w:pPr>
                          </w:p>
                          <w:p w14:paraId="28F46C80" w14:textId="77777777" w:rsidR="002C22B2" w:rsidRDefault="002C22B2" w:rsidP="00BC626B">
                            <w:pPr>
                              <w:pStyle w:val="Ttulo"/>
                              <w:spacing w:line="670" w:lineRule="exact"/>
                              <w:ind w:left="0" w:right="51"/>
                              <w:rPr>
                                <w:rFonts w:ascii="Arial Narrow" w:hAnsi="Arial Narrow"/>
                                <w:color w:val="FFFFFF"/>
                                <w:highlight w:val="yellow"/>
                              </w:rPr>
                            </w:pPr>
                          </w:p>
                          <w:p w14:paraId="43F3235F" w14:textId="77777777" w:rsidR="002C22B2" w:rsidRDefault="002C22B2" w:rsidP="00BC626B">
                            <w:pPr>
                              <w:pStyle w:val="Ttulo"/>
                              <w:spacing w:line="670" w:lineRule="exact"/>
                              <w:ind w:left="0" w:right="51"/>
                              <w:rPr>
                                <w:rFonts w:ascii="Arial Narrow" w:hAnsi="Arial Narrow"/>
                                <w:color w:val="FFFFFF"/>
                                <w:highlight w:val="yellow"/>
                              </w:rPr>
                            </w:pPr>
                          </w:p>
                          <w:p w14:paraId="61A0C82E" w14:textId="77777777" w:rsidR="002C22B2" w:rsidRPr="008E5A93" w:rsidRDefault="002C22B2" w:rsidP="00BC626B">
                            <w:pPr>
                              <w:pStyle w:val="Ttulo"/>
                              <w:spacing w:line="670" w:lineRule="exact"/>
                              <w:ind w:left="0" w:right="51"/>
                              <w:rPr>
                                <w:rFonts w:ascii="Arial Narrow" w:hAnsi="Arial Narrow"/>
                                <w:highlight w:val="yellow"/>
                              </w:rPr>
                            </w:pPr>
                          </w:p>
                          <w:p w14:paraId="702C704A" w14:textId="77777777" w:rsidR="002C22B2" w:rsidRDefault="002C22B2" w:rsidP="00BC626B">
                            <w:pPr>
                              <w:pStyle w:val="Ttulo"/>
                              <w:spacing w:line="670" w:lineRule="exact"/>
                              <w:ind w:left="0" w:right="51"/>
                              <w:rPr>
                                <w:rFonts w:ascii="Arial Narrow" w:hAnsi="Arial Narrow"/>
                                <w:color w:val="FFFFFF"/>
                              </w:rPr>
                            </w:pPr>
                          </w:p>
                          <w:p w14:paraId="745BF05D" w14:textId="77777777" w:rsidR="002C22B2" w:rsidRDefault="002C22B2" w:rsidP="00BC626B">
                            <w:pPr>
                              <w:pStyle w:val="Ttulo"/>
                              <w:spacing w:line="670" w:lineRule="exact"/>
                              <w:ind w:left="0" w:right="51"/>
                              <w:rPr>
                                <w:rFonts w:ascii="Arial Narrow" w:hAnsi="Arial Narrow"/>
                                <w:color w:val="FFFFFF"/>
                              </w:rPr>
                            </w:pPr>
                          </w:p>
                          <w:p w14:paraId="71797023" w14:textId="77777777" w:rsidR="002C22B2" w:rsidRDefault="002C22B2" w:rsidP="00667F67">
                            <w:pPr>
                              <w:ind w:left="0"/>
                            </w:pPr>
                          </w:p>
                          <w:tbl>
                            <w:tblPr>
                              <w:tblW w:w="7654" w:type="dxa"/>
                              <w:tblInd w:w="421" w:type="dxa"/>
                              <w:shd w:val="clear" w:color="auto" w:fill="FFFFFF" w:themeFill="background1"/>
                              <w:tblCellMar>
                                <w:left w:w="70" w:type="dxa"/>
                                <w:right w:w="70" w:type="dxa"/>
                              </w:tblCellMar>
                              <w:tblLook w:val="04A0" w:firstRow="1" w:lastRow="0" w:firstColumn="1" w:lastColumn="0" w:noHBand="0" w:noVBand="1"/>
                            </w:tblPr>
                            <w:tblGrid>
                              <w:gridCol w:w="1353"/>
                              <w:gridCol w:w="1362"/>
                              <w:gridCol w:w="2723"/>
                              <w:gridCol w:w="2216"/>
                            </w:tblGrid>
                            <w:tr w:rsidR="002C22B2" w:rsidRPr="004C7A1C" w14:paraId="111B0C82" w14:textId="77777777" w:rsidTr="000D01DF">
                              <w:trPr>
                                <w:trHeight w:val="411"/>
                              </w:trPr>
                              <w:tc>
                                <w:tcPr>
                                  <w:tcW w:w="25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A754C" w14:textId="77777777" w:rsidR="002C22B2" w:rsidRPr="00570A5A" w:rsidRDefault="002C22B2" w:rsidP="000D01DF">
                                  <w:pPr>
                                    <w:ind w:left="65"/>
                                    <w:jc w:val="center"/>
                                    <w:rPr>
                                      <w:rFonts w:eastAsia="Times New Roman"/>
                                      <w:color w:val="000000"/>
                                      <w:szCs w:val="18"/>
                                      <w:lang w:eastAsia="es-PE"/>
                                    </w:rPr>
                                  </w:pPr>
                                  <w:bookmarkStart w:id="0" w:name="_Hlk83816701"/>
                                  <w:r w:rsidRPr="00570A5A">
                                    <w:rPr>
                                      <w:rFonts w:eastAsia="Times New Roman"/>
                                      <w:color w:val="000000"/>
                                      <w:szCs w:val="18"/>
                                      <w:lang w:eastAsia="es-PE"/>
                                    </w:rPr>
                                    <w:t>Elaborado por:</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E2B084" w14:textId="77777777" w:rsidR="002C22B2" w:rsidRPr="00570A5A" w:rsidRDefault="002C22B2" w:rsidP="000D01DF">
                                  <w:pPr>
                                    <w:ind w:left="65"/>
                                    <w:jc w:val="center"/>
                                    <w:rPr>
                                      <w:rFonts w:eastAsia="Times New Roman"/>
                                      <w:b/>
                                      <w:color w:val="000000"/>
                                      <w:szCs w:val="18"/>
                                      <w:lang w:eastAsia="es-PE"/>
                                    </w:rPr>
                                  </w:pPr>
                                  <w:r w:rsidRPr="00570A5A">
                                    <w:rPr>
                                      <w:rFonts w:eastAsia="Times New Roman"/>
                                      <w:b/>
                                      <w:color w:val="000000"/>
                                      <w:szCs w:val="18"/>
                                      <w:lang w:eastAsia="es-PE"/>
                                    </w:rPr>
                                    <w:t>Revisado por:</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9A6B80" w14:textId="77777777" w:rsidR="002C22B2" w:rsidRPr="00570A5A" w:rsidRDefault="002C22B2" w:rsidP="000D01DF">
                                  <w:pPr>
                                    <w:ind w:left="65"/>
                                    <w:jc w:val="center"/>
                                    <w:rPr>
                                      <w:rFonts w:eastAsia="Times New Roman"/>
                                      <w:b/>
                                      <w:color w:val="000000"/>
                                      <w:szCs w:val="18"/>
                                      <w:lang w:eastAsia="es-PE"/>
                                    </w:rPr>
                                  </w:pPr>
                                  <w:r w:rsidRPr="00570A5A">
                                    <w:rPr>
                                      <w:rFonts w:eastAsia="Times New Roman"/>
                                      <w:b/>
                                      <w:color w:val="000000"/>
                                      <w:szCs w:val="18"/>
                                      <w:lang w:eastAsia="es-PE"/>
                                    </w:rPr>
                                    <w:t>Aprobado por:</w:t>
                                  </w:r>
                                </w:p>
                              </w:tc>
                            </w:tr>
                            <w:tr w:rsidR="002C22B2" w:rsidRPr="004C7A1C" w14:paraId="127CCA8F" w14:textId="77777777" w:rsidTr="000D01DF">
                              <w:trPr>
                                <w:trHeight w:val="968"/>
                              </w:trPr>
                              <w:tc>
                                <w:tcPr>
                                  <w:tcW w:w="25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B8635" w14:textId="183C8DB5" w:rsidR="002C22B2" w:rsidRPr="00484FDA" w:rsidRDefault="002C22B2" w:rsidP="000D01DF">
                                  <w:pPr>
                                    <w:ind w:left="100"/>
                                    <w:rPr>
                                      <w:rFonts w:eastAsia="Times New Roman" w:cs="Arial"/>
                                      <w:szCs w:val="18"/>
                                      <w:lang w:eastAsia="es-PE"/>
                                    </w:rPr>
                                  </w:pPr>
                                  <w:r w:rsidRPr="00484FDA">
                                    <w:rPr>
                                      <w:rFonts w:eastAsia="Times New Roman" w:cs="Arial"/>
                                      <w:szCs w:val="18"/>
                                      <w:lang w:eastAsia="es-PE"/>
                                    </w:rPr>
                                    <w:t xml:space="preserve">Nombre: </w:t>
                                  </w:r>
                                  <w:r>
                                    <w:rPr>
                                      <w:rFonts w:eastAsia="Times New Roman" w:cs="Arial"/>
                                      <w:szCs w:val="18"/>
                                      <w:lang w:eastAsia="es-PE"/>
                                    </w:rPr>
                                    <w:t>Donato Camones</w:t>
                                  </w:r>
                                </w:p>
                                <w:p w14:paraId="161874D3" w14:textId="3FADD780" w:rsidR="002C22B2" w:rsidRPr="002A3746" w:rsidRDefault="002C22B2" w:rsidP="000D01DF">
                                  <w:pPr>
                                    <w:ind w:left="100"/>
                                    <w:rPr>
                                      <w:rFonts w:eastAsia="Times New Roman"/>
                                      <w:color w:val="FF0000"/>
                                      <w:szCs w:val="18"/>
                                      <w:lang w:eastAsia="es-PE"/>
                                    </w:rPr>
                                  </w:pPr>
                                  <w:r w:rsidRPr="00484FDA">
                                    <w:rPr>
                                      <w:rFonts w:eastAsia="Times New Roman" w:cs="Arial"/>
                                      <w:szCs w:val="18"/>
                                      <w:lang w:eastAsia="es-PE"/>
                                    </w:rPr>
                                    <w:t xml:space="preserve">Cargo: </w:t>
                                  </w:r>
                                  <w:r>
                                    <w:rPr>
                                      <w:rFonts w:eastAsia="Times New Roman" w:cs="Arial"/>
                                      <w:szCs w:val="18"/>
                                      <w:lang w:eastAsia="es-PE"/>
                                    </w:rPr>
                                    <w:t>Especialista Técnico de Liberación de Predios</w:t>
                                  </w:r>
                                </w:p>
                              </w:tc>
                              <w:tc>
                                <w:tcPr>
                                  <w:tcW w:w="2790" w:type="dxa"/>
                                  <w:tcBorders>
                                    <w:top w:val="nil"/>
                                    <w:left w:val="nil"/>
                                    <w:bottom w:val="single" w:sz="4" w:space="0" w:color="auto"/>
                                    <w:right w:val="single" w:sz="4" w:space="0" w:color="auto"/>
                                  </w:tcBorders>
                                  <w:shd w:val="clear" w:color="auto" w:fill="FFFFFF" w:themeFill="background1"/>
                                  <w:vAlign w:val="center"/>
                                  <w:hideMark/>
                                </w:tcPr>
                                <w:p w14:paraId="434686C3" w14:textId="07AEDFFB" w:rsidR="002C22B2" w:rsidRPr="00B112AF" w:rsidRDefault="002C22B2" w:rsidP="000D01DF">
                                  <w:pPr>
                                    <w:ind w:left="0"/>
                                    <w:rPr>
                                      <w:rFonts w:eastAsia="Times New Roman" w:cs="Arial"/>
                                      <w:szCs w:val="18"/>
                                      <w:lang w:eastAsia="es-PE"/>
                                    </w:rPr>
                                  </w:pPr>
                                  <w:r w:rsidRPr="00B112AF">
                                    <w:rPr>
                                      <w:rFonts w:eastAsia="Times New Roman" w:cs="Arial"/>
                                      <w:szCs w:val="18"/>
                                      <w:lang w:eastAsia="es-PE"/>
                                    </w:rPr>
                                    <w:t xml:space="preserve">Nombre: </w:t>
                                  </w:r>
                                  <w:r>
                                    <w:rPr>
                                      <w:rFonts w:eastAsia="Times New Roman" w:cs="Arial"/>
                                      <w:szCs w:val="18"/>
                                      <w:lang w:eastAsia="es-PE"/>
                                    </w:rPr>
                                    <w:t>Angel Tejada</w:t>
                                  </w:r>
                                </w:p>
                                <w:p w14:paraId="03ACC4F4" w14:textId="3D20DC8F" w:rsidR="002C22B2" w:rsidRPr="00B112AF" w:rsidRDefault="002C22B2" w:rsidP="000D01DF">
                                  <w:pPr>
                                    <w:ind w:left="0"/>
                                    <w:rPr>
                                      <w:rFonts w:eastAsia="Times New Roman"/>
                                      <w:color w:val="FF0000"/>
                                      <w:szCs w:val="18"/>
                                      <w:lang w:eastAsia="es-PE"/>
                                    </w:rPr>
                                  </w:pPr>
                                  <w:r w:rsidRPr="00B112AF">
                                    <w:rPr>
                                      <w:rFonts w:eastAsia="Times New Roman" w:cs="Arial"/>
                                      <w:szCs w:val="18"/>
                                      <w:lang w:eastAsia="es-PE"/>
                                    </w:rPr>
                                    <w:t xml:space="preserve">Cargo: </w:t>
                                  </w:r>
                                  <w:r>
                                    <w:rPr>
                                      <w:rFonts w:eastAsia="Times New Roman" w:cs="Arial"/>
                                      <w:szCs w:val="18"/>
                                      <w:lang w:eastAsia="es-PE"/>
                                    </w:rPr>
                                    <w:t>Gerente de Interferencias</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60C7D84" w14:textId="7898D7A0" w:rsidR="002C22B2" w:rsidRPr="00B112AF" w:rsidRDefault="002C22B2" w:rsidP="000D01DF">
                                  <w:pPr>
                                    <w:ind w:left="100"/>
                                    <w:rPr>
                                      <w:rFonts w:eastAsia="Times New Roman" w:cs="Arial"/>
                                      <w:szCs w:val="18"/>
                                      <w:lang w:eastAsia="es-PE"/>
                                    </w:rPr>
                                  </w:pPr>
                                  <w:r w:rsidRPr="00B112AF">
                                    <w:rPr>
                                      <w:rFonts w:eastAsia="Times New Roman" w:cs="Arial"/>
                                      <w:szCs w:val="18"/>
                                      <w:lang w:eastAsia="es-PE"/>
                                    </w:rPr>
                                    <w:t xml:space="preserve">Nombre: </w:t>
                                  </w:r>
                                  <w:r>
                                    <w:rPr>
                                      <w:rFonts w:eastAsia="Times New Roman" w:cs="Arial"/>
                                      <w:szCs w:val="18"/>
                                      <w:lang w:eastAsia="es-PE"/>
                                    </w:rPr>
                                    <w:t>Henry Serrano</w:t>
                                  </w:r>
                                </w:p>
                                <w:p w14:paraId="7837DF41" w14:textId="5ACF2ABB" w:rsidR="002C22B2" w:rsidRPr="00B112AF" w:rsidRDefault="002C22B2" w:rsidP="000D01DF">
                                  <w:pPr>
                                    <w:ind w:left="100"/>
                                    <w:rPr>
                                      <w:rFonts w:eastAsia="Times New Roman"/>
                                      <w:color w:val="FF0000"/>
                                      <w:szCs w:val="18"/>
                                      <w:lang w:eastAsia="es-PE"/>
                                    </w:rPr>
                                  </w:pPr>
                                  <w:r w:rsidRPr="00B112AF">
                                    <w:rPr>
                                      <w:rFonts w:eastAsia="Times New Roman" w:cs="Arial"/>
                                      <w:szCs w:val="18"/>
                                      <w:lang w:eastAsia="es-PE"/>
                                    </w:rPr>
                                    <w:t xml:space="preserve">Cargo: </w:t>
                                  </w:r>
                                  <w:proofErr w:type="gramStart"/>
                                  <w:r>
                                    <w:rPr>
                                      <w:rFonts w:eastAsia="Times New Roman" w:cs="Arial"/>
                                      <w:szCs w:val="18"/>
                                      <w:lang w:eastAsia="es-PE"/>
                                    </w:rPr>
                                    <w:t>Director</w:t>
                                  </w:r>
                                  <w:proofErr w:type="gramEnd"/>
                                  <w:r>
                                    <w:rPr>
                                      <w:rFonts w:eastAsia="Times New Roman" w:cs="Arial"/>
                                      <w:szCs w:val="18"/>
                                      <w:lang w:eastAsia="es-PE"/>
                                    </w:rPr>
                                    <w:t xml:space="preserve"> de Proyecto</w:t>
                                  </w:r>
                                </w:p>
                              </w:tc>
                            </w:tr>
                            <w:tr w:rsidR="002C22B2" w:rsidRPr="004C7A1C" w14:paraId="34C3E17E" w14:textId="77777777" w:rsidTr="002C22B2">
                              <w:trPr>
                                <w:trHeight w:val="867"/>
                              </w:trPr>
                              <w:tc>
                                <w:tcPr>
                                  <w:tcW w:w="25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392DC" w14:textId="631141CE" w:rsidR="002C22B2" w:rsidRDefault="002C22B2" w:rsidP="000D01DF">
                                  <w:pPr>
                                    <w:pStyle w:val="TableParagraph"/>
                                    <w:spacing w:line="206" w:lineRule="exact"/>
                                    <w:ind w:left="167"/>
                                  </w:pPr>
                                  <w:r w:rsidRPr="00484FDA">
                                    <w:t>Firma:</w:t>
                                  </w:r>
                                </w:p>
                                <w:p w14:paraId="64D5E3A0" w14:textId="2F5BBBA9" w:rsidR="002C22B2" w:rsidRPr="002A3746" w:rsidRDefault="002C22B2" w:rsidP="000D01DF">
                                  <w:pPr>
                                    <w:ind w:left="100"/>
                                    <w:jc w:val="center"/>
                                    <w:rPr>
                                      <w:rFonts w:eastAsia="Times New Roman"/>
                                      <w:color w:val="FF0000"/>
                                      <w:szCs w:val="18"/>
                                      <w:lang w:eastAsia="es-PE"/>
                                    </w:rPr>
                                  </w:pPr>
                                  <w:r>
                                    <w:rPr>
                                      <w:noProof/>
                                      <w:lang w:val="en-US"/>
                                    </w:rPr>
                                    <w:drawing>
                                      <wp:inline distT="0" distB="0" distL="0" distR="0" wp14:anchorId="6D3B1BDB" wp14:editId="0FA89C1E">
                                        <wp:extent cx="1542553" cy="861116"/>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585" cy="865041"/>
                                                </a:xfrm>
                                                <a:prstGeom prst="rect">
                                                  <a:avLst/>
                                                </a:prstGeom>
                                                <a:noFill/>
                                                <a:ln>
                                                  <a:noFill/>
                                                </a:ln>
                                              </pic:spPr>
                                            </pic:pic>
                                          </a:graphicData>
                                        </a:graphic>
                                      </wp:inline>
                                    </w:drawing>
                                  </w:r>
                                </w:p>
                              </w:tc>
                              <w:tc>
                                <w:tcPr>
                                  <w:tcW w:w="2790" w:type="dxa"/>
                                  <w:tcBorders>
                                    <w:top w:val="single" w:sz="4" w:space="0" w:color="auto"/>
                                    <w:left w:val="nil"/>
                                    <w:bottom w:val="single" w:sz="4" w:space="0" w:color="auto"/>
                                    <w:right w:val="single" w:sz="4" w:space="0" w:color="auto"/>
                                  </w:tcBorders>
                                  <w:shd w:val="clear" w:color="auto" w:fill="FFFFFF" w:themeFill="background1"/>
                                  <w:hideMark/>
                                </w:tcPr>
                                <w:p w14:paraId="7C8A6BEE" w14:textId="77777777" w:rsidR="002C22B2" w:rsidRPr="00504E18" w:rsidRDefault="002C22B2" w:rsidP="000D01DF">
                                  <w:pPr>
                                    <w:pStyle w:val="TableParagraph"/>
                                    <w:spacing w:line="206" w:lineRule="exact"/>
                                    <w:ind w:left="170"/>
                                  </w:pPr>
                                  <w:r w:rsidRPr="00484FDA">
                                    <w:t>Firma:</w:t>
                                  </w:r>
                                </w:p>
                                <w:p w14:paraId="655B7E7F" w14:textId="77777777" w:rsidR="002C22B2" w:rsidRPr="00484FDA" w:rsidRDefault="002C22B2" w:rsidP="000D01DF">
                                  <w:pPr>
                                    <w:pStyle w:val="TableParagraph"/>
                                    <w:ind w:left="219"/>
                                    <w:jc w:val="center"/>
                                    <w:rPr>
                                      <w:sz w:val="20"/>
                                    </w:rPr>
                                  </w:pPr>
                                </w:p>
                                <w:p w14:paraId="0210C3DA" w14:textId="1E0FE6AD" w:rsidR="002C22B2" w:rsidRPr="002A3746" w:rsidRDefault="002C22B2" w:rsidP="000D01DF">
                                  <w:pPr>
                                    <w:ind w:left="0"/>
                                    <w:rPr>
                                      <w:rFonts w:eastAsia="Times New Roman"/>
                                      <w:color w:val="FF0000"/>
                                      <w:szCs w:val="18"/>
                                      <w:lang w:eastAsia="es-PE"/>
                                    </w:rPr>
                                  </w:pP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14:paraId="58364362" w14:textId="77777777" w:rsidR="002C22B2" w:rsidRPr="00B112AF" w:rsidRDefault="002C22B2" w:rsidP="000D01DF">
                                  <w:pPr>
                                    <w:ind w:left="100"/>
                                    <w:rPr>
                                      <w:rFonts w:eastAsia="Times New Roman"/>
                                      <w:color w:val="FF0000"/>
                                      <w:szCs w:val="18"/>
                                      <w:lang w:eastAsia="es-PE"/>
                                    </w:rPr>
                                  </w:pPr>
                                  <w:r w:rsidRPr="00B112AF">
                                    <w:t>Firma:</w:t>
                                  </w:r>
                                </w:p>
                              </w:tc>
                            </w:tr>
                            <w:tr w:rsidR="002C22B2" w:rsidRPr="004C7A1C" w14:paraId="14EE755E" w14:textId="77777777" w:rsidTr="002C22B2">
                              <w:trPr>
                                <w:trHeight w:val="300"/>
                              </w:trPr>
                              <w:tc>
                                <w:tcPr>
                                  <w:tcW w:w="76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E75EA" w14:textId="77777777" w:rsidR="002C22B2" w:rsidRPr="00570A5A" w:rsidRDefault="002C22B2" w:rsidP="000D01DF">
                                  <w:pPr>
                                    <w:ind w:left="0"/>
                                    <w:jc w:val="center"/>
                                    <w:rPr>
                                      <w:rFonts w:eastAsia="Times New Roman"/>
                                      <w:color w:val="000000"/>
                                      <w:szCs w:val="18"/>
                                      <w:lang w:eastAsia="es-PE"/>
                                    </w:rPr>
                                  </w:pPr>
                                  <w:r w:rsidRPr="00570A5A">
                                    <w:rPr>
                                      <w:rFonts w:eastAsia="Times New Roman"/>
                                      <w:color w:val="000000"/>
                                      <w:szCs w:val="18"/>
                                      <w:lang w:eastAsia="es-PE"/>
                                    </w:rPr>
                                    <w:t>ÍNDICE DE REVISIONES</w:t>
                                  </w:r>
                                </w:p>
                              </w:tc>
                            </w:tr>
                            <w:tr w:rsidR="002C22B2" w:rsidRPr="004C7A1C" w14:paraId="2DC981B9" w14:textId="77777777" w:rsidTr="002C22B2">
                              <w:trPr>
                                <w:trHeight w:val="45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194515" w14:textId="77777777" w:rsidR="002C22B2" w:rsidRPr="00570A5A" w:rsidRDefault="002C22B2" w:rsidP="000D01DF">
                                  <w:pPr>
                                    <w:ind w:left="100"/>
                                    <w:jc w:val="center"/>
                                    <w:rPr>
                                      <w:rFonts w:eastAsia="Times New Roman"/>
                                      <w:color w:val="000000"/>
                                      <w:szCs w:val="18"/>
                                      <w:lang w:eastAsia="es-PE"/>
                                    </w:rPr>
                                  </w:pPr>
                                  <w:r w:rsidRPr="00570A5A">
                                    <w:rPr>
                                      <w:rFonts w:eastAsia="Times New Roman"/>
                                      <w:color w:val="000000"/>
                                      <w:szCs w:val="18"/>
                                      <w:lang w:eastAsia="es-PE"/>
                                    </w:rPr>
                                    <w:t>Revisión</w:t>
                                  </w:r>
                                </w:p>
                              </w:tc>
                              <w:tc>
                                <w:tcPr>
                                  <w:tcW w:w="1240" w:type="dxa"/>
                                  <w:tcBorders>
                                    <w:top w:val="nil"/>
                                    <w:left w:val="nil"/>
                                    <w:bottom w:val="single" w:sz="4" w:space="0" w:color="auto"/>
                                    <w:right w:val="single" w:sz="4" w:space="0" w:color="auto"/>
                                  </w:tcBorders>
                                  <w:shd w:val="clear" w:color="auto" w:fill="FFFFFF" w:themeFill="background1"/>
                                  <w:vAlign w:val="center"/>
                                  <w:hideMark/>
                                </w:tcPr>
                                <w:p w14:paraId="337BF75E" w14:textId="77777777" w:rsidR="002C22B2" w:rsidRPr="00570A5A" w:rsidRDefault="002C22B2" w:rsidP="000D01DF">
                                  <w:pPr>
                                    <w:ind w:left="100"/>
                                    <w:jc w:val="center"/>
                                    <w:rPr>
                                      <w:rFonts w:eastAsia="Times New Roman"/>
                                      <w:color w:val="000000"/>
                                      <w:szCs w:val="18"/>
                                      <w:lang w:eastAsia="es-PE"/>
                                    </w:rPr>
                                  </w:pPr>
                                  <w:r w:rsidRPr="00570A5A">
                                    <w:rPr>
                                      <w:rFonts w:eastAsia="Times New Roman"/>
                                      <w:color w:val="000000"/>
                                      <w:szCs w:val="18"/>
                                      <w:lang w:eastAsia="es-PE"/>
                                    </w:rPr>
                                    <w:t>Fecha de Revisión</w:t>
                                  </w: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5CDA897" w14:textId="77777777" w:rsidR="002C22B2" w:rsidRPr="00570A5A" w:rsidRDefault="002C22B2" w:rsidP="000D01DF">
                                  <w:pPr>
                                    <w:ind w:left="100"/>
                                    <w:jc w:val="center"/>
                                    <w:rPr>
                                      <w:rFonts w:eastAsia="Times New Roman"/>
                                      <w:b/>
                                      <w:color w:val="000000"/>
                                      <w:szCs w:val="18"/>
                                      <w:lang w:eastAsia="es-PE"/>
                                    </w:rPr>
                                  </w:pPr>
                                  <w:r w:rsidRPr="00570A5A">
                                    <w:rPr>
                                      <w:rFonts w:eastAsia="Times New Roman"/>
                                      <w:b/>
                                      <w:color w:val="000000"/>
                                      <w:szCs w:val="18"/>
                                      <w:lang w:eastAsia="es-PE"/>
                                    </w:rPr>
                                    <w:t>Descripción</w:t>
                                  </w:r>
                                </w:p>
                              </w:tc>
                            </w:tr>
                            <w:tr w:rsidR="002C22B2" w:rsidRPr="004C7A1C" w14:paraId="1E82B04C"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825A05" w14:textId="77777777" w:rsidR="002C22B2" w:rsidRPr="00EA1EBD" w:rsidRDefault="002C22B2" w:rsidP="000D01DF">
                                  <w:pPr>
                                    <w:ind w:left="100"/>
                                    <w:jc w:val="center"/>
                                    <w:rPr>
                                      <w:rFonts w:eastAsia="Times New Roman"/>
                                      <w:color w:val="000000"/>
                                      <w:szCs w:val="18"/>
                                      <w:lang w:eastAsia="es-PE"/>
                                    </w:rPr>
                                  </w:pPr>
                                  <w:r w:rsidRPr="00EA1EBD">
                                    <w:rPr>
                                      <w:rFonts w:eastAsia="Times New Roman"/>
                                      <w:color w:val="000000"/>
                                      <w:szCs w:val="18"/>
                                      <w:lang w:eastAsia="es-PE"/>
                                    </w:rPr>
                                    <w:t>00</w:t>
                                  </w:r>
                                </w:p>
                              </w:tc>
                              <w:tc>
                                <w:tcPr>
                                  <w:tcW w:w="1240" w:type="dxa"/>
                                  <w:tcBorders>
                                    <w:top w:val="nil"/>
                                    <w:left w:val="nil"/>
                                    <w:bottom w:val="single" w:sz="4" w:space="0" w:color="auto"/>
                                    <w:right w:val="single" w:sz="4" w:space="0" w:color="auto"/>
                                  </w:tcBorders>
                                  <w:shd w:val="clear" w:color="auto" w:fill="FFFFFF" w:themeFill="background1"/>
                                  <w:vAlign w:val="center"/>
                                </w:tcPr>
                                <w:p w14:paraId="71C4340D" w14:textId="666CE548" w:rsidR="002C22B2" w:rsidRPr="00EA1EBD" w:rsidRDefault="002C22B2" w:rsidP="000D01DF">
                                  <w:pPr>
                                    <w:ind w:left="100"/>
                                    <w:jc w:val="center"/>
                                    <w:rPr>
                                      <w:rFonts w:eastAsia="Times New Roman"/>
                                      <w:color w:val="000000"/>
                                      <w:szCs w:val="18"/>
                                      <w:lang w:eastAsia="es-PE"/>
                                    </w:rPr>
                                  </w:pPr>
                                  <w:r>
                                    <w:rPr>
                                      <w:rFonts w:eastAsia="Times New Roman"/>
                                      <w:color w:val="000000"/>
                                      <w:szCs w:val="18"/>
                                      <w:lang w:eastAsia="es-PE"/>
                                    </w:rPr>
                                    <w:t>2</w:t>
                                  </w:r>
                                  <w:r w:rsidR="008424FC">
                                    <w:rPr>
                                      <w:rFonts w:eastAsia="Times New Roman"/>
                                      <w:color w:val="000000"/>
                                      <w:szCs w:val="18"/>
                                      <w:lang w:eastAsia="es-PE"/>
                                    </w:rPr>
                                    <w:t>9</w:t>
                                  </w:r>
                                  <w:r>
                                    <w:rPr>
                                      <w:rFonts w:eastAsia="Times New Roman"/>
                                      <w:color w:val="000000"/>
                                      <w:szCs w:val="18"/>
                                      <w:lang w:eastAsia="es-PE"/>
                                    </w:rPr>
                                    <w:t>/01/2023</w:t>
                                  </w: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F0DC672" w14:textId="77777777" w:rsidR="002C22B2" w:rsidRPr="00EA1EBD" w:rsidRDefault="002C22B2" w:rsidP="000D01DF">
                                  <w:pPr>
                                    <w:ind w:left="100"/>
                                    <w:jc w:val="center"/>
                                    <w:rPr>
                                      <w:rFonts w:eastAsia="Times New Roman"/>
                                      <w:color w:val="000000"/>
                                      <w:szCs w:val="18"/>
                                      <w:lang w:eastAsia="es-PE"/>
                                    </w:rPr>
                                  </w:pPr>
                                  <w:r w:rsidRPr="00EA1EBD">
                                    <w:rPr>
                                      <w:rFonts w:eastAsia="Times New Roman"/>
                                      <w:color w:val="000000"/>
                                      <w:szCs w:val="18"/>
                                      <w:lang w:eastAsia="es-PE"/>
                                    </w:rPr>
                                    <w:t>Para revisión y comentarios</w:t>
                                  </w:r>
                                </w:p>
                              </w:tc>
                            </w:tr>
                            <w:tr w:rsidR="002C22B2" w:rsidRPr="004C7A1C" w14:paraId="07D7525F"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225E2" w14:textId="77777777" w:rsidR="002C22B2" w:rsidRPr="004F229C" w:rsidRDefault="002C22B2" w:rsidP="000D01DF">
                                  <w:pPr>
                                    <w:ind w:left="100"/>
                                    <w:jc w:val="center"/>
                                    <w:rPr>
                                      <w:rFonts w:eastAsia="Times New Roman"/>
                                      <w:color w:val="000000"/>
                                      <w:szCs w:val="18"/>
                                      <w:highlight w:val="yellow"/>
                                      <w:lang w:eastAsia="es-PE"/>
                                    </w:rPr>
                                  </w:pPr>
                                </w:p>
                              </w:tc>
                              <w:tc>
                                <w:tcPr>
                                  <w:tcW w:w="1240" w:type="dxa"/>
                                  <w:tcBorders>
                                    <w:top w:val="nil"/>
                                    <w:left w:val="nil"/>
                                    <w:bottom w:val="single" w:sz="4" w:space="0" w:color="auto"/>
                                    <w:right w:val="single" w:sz="4" w:space="0" w:color="auto"/>
                                  </w:tcBorders>
                                  <w:shd w:val="clear" w:color="auto" w:fill="FFFFFF" w:themeFill="background1"/>
                                  <w:vAlign w:val="center"/>
                                </w:tcPr>
                                <w:p w14:paraId="4B641383" w14:textId="77777777" w:rsidR="002C22B2" w:rsidRPr="004F229C" w:rsidRDefault="002C22B2" w:rsidP="000D01DF">
                                  <w:pPr>
                                    <w:ind w:left="100"/>
                                    <w:jc w:val="center"/>
                                    <w:rPr>
                                      <w:rFonts w:eastAsia="Times New Roman"/>
                                      <w:color w:val="000000"/>
                                      <w:szCs w:val="18"/>
                                      <w:highlight w:val="yellow"/>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4D5C35" w14:textId="77777777" w:rsidR="002C22B2" w:rsidRPr="004F229C" w:rsidRDefault="002C22B2" w:rsidP="000D01DF">
                                  <w:pPr>
                                    <w:ind w:left="100"/>
                                    <w:jc w:val="center"/>
                                    <w:rPr>
                                      <w:rFonts w:eastAsia="Times New Roman"/>
                                      <w:color w:val="000000"/>
                                      <w:szCs w:val="18"/>
                                      <w:highlight w:val="yellow"/>
                                      <w:lang w:eastAsia="es-PE"/>
                                    </w:rPr>
                                  </w:pPr>
                                </w:p>
                              </w:tc>
                            </w:tr>
                            <w:tr w:rsidR="002C22B2" w:rsidRPr="004C7A1C" w14:paraId="39E52B9B"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tcPr>
                                <w:p w14:paraId="6A7FB650" w14:textId="77777777" w:rsidR="002C22B2" w:rsidRPr="00570A5A" w:rsidRDefault="002C22B2" w:rsidP="000D01DF">
                                  <w:pPr>
                                    <w:ind w:left="100"/>
                                    <w:jc w:val="center"/>
                                    <w:rPr>
                                      <w:rFonts w:eastAsia="Times New Roman"/>
                                      <w:color w:val="000000"/>
                                      <w:szCs w:val="18"/>
                                      <w:lang w:eastAsia="es-PE"/>
                                    </w:rPr>
                                  </w:pPr>
                                </w:p>
                              </w:tc>
                              <w:tc>
                                <w:tcPr>
                                  <w:tcW w:w="1240" w:type="dxa"/>
                                  <w:tcBorders>
                                    <w:top w:val="nil"/>
                                    <w:left w:val="nil"/>
                                    <w:bottom w:val="single" w:sz="4" w:space="0" w:color="auto"/>
                                    <w:right w:val="single" w:sz="4" w:space="0" w:color="auto"/>
                                  </w:tcBorders>
                                  <w:shd w:val="clear" w:color="auto" w:fill="FFFFFF" w:themeFill="background1"/>
                                  <w:vAlign w:val="center"/>
                                </w:tcPr>
                                <w:p w14:paraId="408216EB"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9B618E0" w14:textId="77777777" w:rsidR="002C22B2" w:rsidRPr="00570A5A" w:rsidRDefault="002C22B2" w:rsidP="000D01DF">
                                  <w:pPr>
                                    <w:ind w:left="100"/>
                                    <w:jc w:val="center"/>
                                    <w:rPr>
                                      <w:rFonts w:eastAsia="Times New Roman"/>
                                      <w:color w:val="000000"/>
                                      <w:szCs w:val="18"/>
                                      <w:lang w:eastAsia="es-PE"/>
                                    </w:rPr>
                                  </w:pPr>
                                </w:p>
                              </w:tc>
                            </w:tr>
                            <w:tr w:rsidR="002C22B2" w:rsidRPr="004C7A1C" w14:paraId="264F68EE"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tcPr>
                                <w:p w14:paraId="27C6B82B" w14:textId="77777777" w:rsidR="002C22B2" w:rsidRPr="00570A5A" w:rsidRDefault="002C22B2" w:rsidP="000D01DF">
                                  <w:pPr>
                                    <w:ind w:left="100"/>
                                    <w:jc w:val="center"/>
                                    <w:rPr>
                                      <w:rFonts w:eastAsia="Times New Roman"/>
                                      <w:color w:val="000000"/>
                                      <w:szCs w:val="18"/>
                                      <w:lang w:eastAsia="es-PE"/>
                                    </w:rPr>
                                  </w:pPr>
                                </w:p>
                              </w:tc>
                              <w:tc>
                                <w:tcPr>
                                  <w:tcW w:w="1240" w:type="dxa"/>
                                  <w:tcBorders>
                                    <w:top w:val="nil"/>
                                    <w:left w:val="nil"/>
                                    <w:bottom w:val="single" w:sz="4" w:space="0" w:color="auto"/>
                                    <w:right w:val="single" w:sz="4" w:space="0" w:color="auto"/>
                                  </w:tcBorders>
                                  <w:shd w:val="clear" w:color="auto" w:fill="FFFFFF" w:themeFill="background1"/>
                                  <w:vAlign w:val="center"/>
                                </w:tcPr>
                                <w:p w14:paraId="0D9421D1"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6E1FA63" w14:textId="77777777" w:rsidR="002C22B2" w:rsidRPr="00570A5A" w:rsidRDefault="002C22B2" w:rsidP="000D01DF">
                                  <w:pPr>
                                    <w:ind w:left="100"/>
                                    <w:jc w:val="center"/>
                                    <w:rPr>
                                      <w:rFonts w:eastAsia="Times New Roman"/>
                                      <w:color w:val="000000"/>
                                      <w:szCs w:val="18"/>
                                      <w:lang w:eastAsia="es-PE"/>
                                    </w:rPr>
                                  </w:pPr>
                                </w:p>
                              </w:tc>
                            </w:tr>
                            <w:tr w:rsidR="002C22B2" w:rsidRPr="004C7A1C" w14:paraId="3C9FDB5F" w14:textId="77777777" w:rsidTr="002C22B2">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93871" w14:textId="77777777" w:rsidR="002C22B2" w:rsidRPr="00570A5A" w:rsidRDefault="002C22B2" w:rsidP="000D01DF">
                                  <w:pPr>
                                    <w:ind w:left="100"/>
                                    <w:jc w:val="center"/>
                                    <w:rPr>
                                      <w:rFonts w:eastAsia="Times New Roman"/>
                                      <w:color w:val="000000"/>
                                      <w:szCs w:val="18"/>
                                      <w:lang w:eastAsia="es-PE"/>
                                    </w:rPr>
                                  </w:pP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14:paraId="787739EA"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0F5B14F" w14:textId="77777777" w:rsidR="002C22B2" w:rsidRPr="00570A5A" w:rsidRDefault="002C22B2" w:rsidP="000D01DF">
                                  <w:pPr>
                                    <w:ind w:left="100"/>
                                    <w:jc w:val="center"/>
                                    <w:rPr>
                                      <w:rFonts w:eastAsia="Times New Roman"/>
                                      <w:color w:val="000000"/>
                                      <w:szCs w:val="18"/>
                                      <w:lang w:eastAsia="es-PE"/>
                                    </w:rPr>
                                  </w:pPr>
                                </w:p>
                              </w:tc>
                            </w:tr>
                            <w:tr w:rsidR="002C22B2" w:rsidRPr="004C7A1C" w14:paraId="15B5321A" w14:textId="77777777" w:rsidTr="002C22B2">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FA3C7" w14:textId="77777777" w:rsidR="002C22B2" w:rsidRPr="00570A5A" w:rsidRDefault="002C22B2" w:rsidP="000D01DF">
                                  <w:pPr>
                                    <w:ind w:left="100"/>
                                    <w:jc w:val="center"/>
                                    <w:rPr>
                                      <w:rFonts w:eastAsia="Times New Roman"/>
                                      <w:color w:val="000000"/>
                                      <w:szCs w:val="18"/>
                                      <w:lang w:eastAsia="es-PE"/>
                                    </w:rPr>
                                  </w:pP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14:paraId="7C2AE214"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43022D6" w14:textId="77777777" w:rsidR="002C22B2" w:rsidRPr="00570A5A" w:rsidRDefault="002C22B2" w:rsidP="000D01DF">
                                  <w:pPr>
                                    <w:ind w:left="100"/>
                                    <w:jc w:val="center"/>
                                    <w:rPr>
                                      <w:rFonts w:eastAsia="Times New Roman"/>
                                      <w:color w:val="000000"/>
                                      <w:szCs w:val="18"/>
                                      <w:lang w:eastAsia="es-PE"/>
                                    </w:rPr>
                                  </w:pPr>
                                </w:p>
                              </w:tc>
                            </w:tr>
                            <w:tr w:rsidR="002C22B2" w:rsidRPr="004C7A1C" w14:paraId="02165468" w14:textId="77777777" w:rsidTr="002C22B2">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FD86C" w14:textId="77777777" w:rsidR="002C22B2" w:rsidRPr="00570A5A" w:rsidRDefault="002C22B2" w:rsidP="000D01DF">
                                  <w:pPr>
                                    <w:ind w:left="100"/>
                                    <w:jc w:val="center"/>
                                    <w:rPr>
                                      <w:rFonts w:eastAsia="Times New Roman"/>
                                      <w:color w:val="000000"/>
                                      <w:szCs w:val="18"/>
                                      <w:lang w:eastAsia="es-PE"/>
                                    </w:rPr>
                                  </w:pP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14:paraId="092EA44B"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D618ACA" w14:textId="77777777" w:rsidR="002C22B2" w:rsidRPr="00570A5A" w:rsidRDefault="002C22B2" w:rsidP="000D01DF">
                                  <w:pPr>
                                    <w:ind w:left="100"/>
                                    <w:jc w:val="center"/>
                                    <w:rPr>
                                      <w:rFonts w:eastAsia="Times New Roman"/>
                                      <w:color w:val="000000"/>
                                      <w:szCs w:val="18"/>
                                      <w:lang w:eastAsia="es-PE"/>
                                    </w:rPr>
                                  </w:pPr>
                                </w:p>
                              </w:tc>
                            </w:tr>
                            <w:bookmarkEnd w:id="0"/>
                          </w:tbl>
                          <w:p w14:paraId="74081665" w14:textId="77777777" w:rsidR="002C22B2" w:rsidRDefault="002C22B2" w:rsidP="00667F67">
                            <w:pPr>
                              <w:ind w:left="0"/>
                            </w:pPr>
                          </w:p>
                          <w:p w14:paraId="1B3383BC" w14:textId="400E9620" w:rsidR="002C22B2" w:rsidRDefault="002C22B2" w:rsidP="00667F67">
                            <w:pPr>
                              <w:ind w:left="0"/>
                            </w:pPr>
                            <w:r>
                              <w:t xml:space="preserve"> </w:t>
                            </w:r>
                          </w:p>
                          <w:p w14:paraId="2D54386D" w14:textId="77777777" w:rsidR="002C22B2" w:rsidRDefault="002C22B2" w:rsidP="00667F67">
                            <w:pPr>
                              <w:ind w:left="0"/>
                            </w:pPr>
                          </w:p>
                          <w:p w14:paraId="54D6749E" w14:textId="77777777" w:rsidR="002C22B2" w:rsidRDefault="002C22B2" w:rsidP="00667F67">
                            <w:pPr>
                              <w:ind w:left="0"/>
                            </w:pPr>
                          </w:p>
                          <w:p w14:paraId="20AC5859" w14:textId="77777777" w:rsidR="002C22B2" w:rsidRDefault="002C22B2" w:rsidP="00667F67">
                            <w:pPr>
                              <w:ind w:left="0"/>
                            </w:pPr>
                          </w:p>
                          <w:p w14:paraId="600BF3AB" w14:textId="77777777" w:rsidR="002C22B2" w:rsidRDefault="002C22B2" w:rsidP="00667F67">
                            <w:pPr>
                              <w:ind w:left="0"/>
                            </w:pPr>
                          </w:p>
                          <w:p w14:paraId="384BFF22" w14:textId="77777777" w:rsidR="002C22B2" w:rsidRDefault="002C22B2" w:rsidP="00667F67">
                            <w:pPr>
                              <w:ind w:left="0"/>
                            </w:pPr>
                          </w:p>
                          <w:p w14:paraId="2928B959" w14:textId="77777777" w:rsidR="002C22B2" w:rsidRDefault="002C22B2" w:rsidP="00667F67">
                            <w:pPr>
                              <w:ind w:left="0"/>
                            </w:pPr>
                          </w:p>
                          <w:p w14:paraId="633B68DC" w14:textId="77777777" w:rsidR="002C22B2" w:rsidRDefault="002C22B2" w:rsidP="00667F67">
                            <w:pPr>
                              <w:ind w:left="0"/>
                            </w:pPr>
                          </w:p>
                          <w:p w14:paraId="27EDC0BC" w14:textId="77777777" w:rsidR="002C22B2" w:rsidRDefault="002C22B2" w:rsidP="00667F67">
                            <w:pPr>
                              <w:ind w:left="0"/>
                            </w:pPr>
                          </w:p>
                          <w:p w14:paraId="2CF624AB" w14:textId="77777777" w:rsidR="002C22B2" w:rsidRDefault="002C22B2" w:rsidP="00667F67">
                            <w:pPr>
                              <w:ind w:left="0"/>
                            </w:pPr>
                          </w:p>
                          <w:p w14:paraId="0EBBB645" w14:textId="77777777" w:rsidR="002C22B2" w:rsidRDefault="002C22B2" w:rsidP="00667F67">
                            <w:pPr>
                              <w:ind w:left="0"/>
                            </w:pPr>
                          </w:p>
                          <w:p w14:paraId="4D9CBB1A" w14:textId="77777777" w:rsidR="002C22B2" w:rsidRDefault="002C22B2" w:rsidP="00667F67">
                            <w:pPr>
                              <w:ind w:left="0"/>
                            </w:pPr>
                          </w:p>
                          <w:p w14:paraId="16184A0B" w14:textId="77777777" w:rsidR="002C22B2" w:rsidRDefault="002C22B2" w:rsidP="00667F67">
                            <w:pPr>
                              <w:ind w:left="0"/>
                            </w:pPr>
                          </w:p>
                          <w:p w14:paraId="0D2B6F0C" w14:textId="77777777" w:rsidR="002C22B2" w:rsidRDefault="002C22B2" w:rsidP="00667F67">
                            <w:pPr>
                              <w:ind w:left="0"/>
                            </w:pPr>
                          </w:p>
                          <w:p w14:paraId="5112D97F" w14:textId="77777777" w:rsidR="002C22B2" w:rsidRDefault="002C22B2" w:rsidP="00667F67">
                            <w:pPr>
                              <w:ind w:left="0"/>
                            </w:pPr>
                          </w:p>
                          <w:p w14:paraId="2CBDC902" w14:textId="77777777" w:rsidR="002C22B2" w:rsidRDefault="002C22B2" w:rsidP="00667F67">
                            <w:pPr>
                              <w:ind w:left="0"/>
                            </w:pPr>
                          </w:p>
                          <w:p w14:paraId="150F8CB7" w14:textId="77777777" w:rsidR="002C22B2" w:rsidRDefault="002C22B2" w:rsidP="00667F67">
                            <w:pPr>
                              <w:ind w:left="0"/>
                            </w:pPr>
                          </w:p>
                          <w:p w14:paraId="68FA891E" w14:textId="77777777" w:rsidR="002C22B2" w:rsidRDefault="002C22B2" w:rsidP="00667F67">
                            <w:pPr>
                              <w:ind w:left="0"/>
                            </w:pPr>
                          </w:p>
                          <w:p w14:paraId="20325862" w14:textId="77777777" w:rsidR="002C22B2" w:rsidRDefault="002C22B2" w:rsidP="00667F67">
                            <w:pPr>
                              <w:ind w:left="0"/>
                            </w:pPr>
                          </w:p>
                          <w:p w14:paraId="22923924" w14:textId="77777777" w:rsidR="002C22B2" w:rsidRDefault="002C22B2" w:rsidP="00667F67">
                            <w:pPr>
                              <w:ind w:left="0"/>
                            </w:pPr>
                          </w:p>
                          <w:p w14:paraId="44899FD2" w14:textId="77777777" w:rsidR="002C22B2" w:rsidRDefault="002C22B2" w:rsidP="00667F67">
                            <w:pPr>
                              <w:ind w:left="0"/>
                            </w:pPr>
                          </w:p>
                          <w:p w14:paraId="1A525E75" w14:textId="77777777" w:rsidR="002C22B2" w:rsidRDefault="002C22B2" w:rsidP="00667F67">
                            <w:pPr>
                              <w:ind w:left="0"/>
                            </w:pPr>
                          </w:p>
                          <w:p w14:paraId="0D1036B9" w14:textId="77777777" w:rsidR="002C22B2" w:rsidRDefault="002C22B2" w:rsidP="00667F67">
                            <w:pPr>
                              <w:ind w:left="0"/>
                            </w:pPr>
                          </w:p>
                          <w:p w14:paraId="7C87EC77" w14:textId="77777777" w:rsidR="002C22B2" w:rsidRDefault="002C22B2" w:rsidP="00667F6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CD4B" id="Rectángulo 3" o:spid="_x0000_s1026" style="position:absolute;margin-left:69.2pt;margin-top:24.5pt;width:436pt;height:778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" o:allowoverlap="f" fillcolor="white [3201]" strokecolor="#17365d [2415]" strokeweight="2pt">
                <v:textbox>
                  <w:txbxContent>
                    <w:p w14:paraId="5FF84A43" w14:textId="77777777" w:rsidR="002C22B2" w:rsidRPr="004D2729" w:rsidRDefault="002C22B2" w:rsidP="00BC626B">
                      <w:pPr>
                        <w:ind w:left="-142"/>
                        <w:rPr>
                          <w:noProof/>
                          <w:sz w:val="22"/>
                        </w:rPr>
                      </w:pPr>
                    </w:p>
                    <w:p w14:paraId="5345E28A" w14:textId="77777777" w:rsidR="002C22B2" w:rsidRPr="004D2729" w:rsidRDefault="002C22B2" w:rsidP="00BC626B">
                      <w:pPr>
                        <w:pStyle w:val="Ttulo"/>
                        <w:spacing w:line="670" w:lineRule="exact"/>
                        <w:ind w:left="0" w:right="2398"/>
                        <w:rPr>
                          <w:rFonts w:ascii="Arial Narrow" w:hAnsi="Arial Narrow"/>
                          <w:color w:val="FFFFFF"/>
                          <w:sz w:val="36"/>
                          <w:szCs w:val="36"/>
                          <w:highlight w:val="yellow"/>
                        </w:rPr>
                      </w:pPr>
                      <w:r>
                        <w:rPr>
                          <w:noProof/>
                          <w:sz w:val="22"/>
                          <w:lang w:val="en-US"/>
                        </w:rPr>
                        <w:drawing>
                          <wp:inline distT="0" distB="0" distL="0" distR="0" wp14:anchorId="710E55BB" wp14:editId="4DFBD5AD">
                            <wp:extent cx="2690446" cy="28808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780029" cy="297680"/>
                                    </a:xfrm>
                                    <a:prstGeom prst="rect">
                                      <a:avLst/>
                                    </a:prstGeom>
                                  </pic:spPr>
                                </pic:pic>
                              </a:graphicData>
                            </a:graphic>
                          </wp:inline>
                        </w:drawing>
                      </w:r>
                    </w:p>
                    <w:p w14:paraId="3B10A365" w14:textId="77777777" w:rsidR="002C22B2" w:rsidRDefault="002C22B2" w:rsidP="00BC626B">
                      <w:pPr>
                        <w:pStyle w:val="Ttulo"/>
                        <w:spacing w:line="670" w:lineRule="exact"/>
                        <w:ind w:left="-142" w:right="2398"/>
                        <w:rPr>
                          <w:rFonts w:ascii="Arial Narrow" w:hAnsi="Arial Narrow"/>
                          <w:color w:val="FFFFFF"/>
                          <w:highlight w:val="yellow"/>
                        </w:rPr>
                      </w:pPr>
                    </w:p>
                    <w:p w14:paraId="08593CAD" w14:textId="77777777" w:rsidR="002C22B2" w:rsidRDefault="002C22B2" w:rsidP="00BC626B">
                      <w:pPr>
                        <w:pStyle w:val="Ttulo"/>
                        <w:spacing w:line="670" w:lineRule="exact"/>
                        <w:ind w:left="0" w:right="2398"/>
                        <w:rPr>
                          <w:rFonts w:ascii="Arial Narrow" w:hAnsi="Arial Narrow"/>
                          <w:color w:val="FFFFFF"/>
                          <w:highlight w:val="yellow"/>
                        </w:rPr>
                      </w:pPr>
                    </w:p>
                    <w:p w14:paraId="62796A4C" w14:textId="77777777" w:rsidR="002C22B2" w:rsidRDefault="002C22B2" w:rsidP="00BC626B">
                      <w:pPr>
                        <w:pStyle w:val="Ttulo"/>
                        <w:spacing w:line="670" w:lineRule="exact"/>
                        <w:ind w:left="0" w:right="2398"/>
                        <w:rPr>
                          <w:rFonts w:ascii="Arial Narrow" w:hAnsi="Arial Narrow"/>
                          <w:color w:val="FFFFFF"/>
                          <w:highlight w:val="yellow"/>
                        </w:rPr>
                      </w:pPr>
                    </w:p>
                    <w:p w14:paraId="66EFE150" w14:textId="77777777" w:rsidR="002C22B2" w:rsidRDefault="002C22B2" w:rsidP="00BC626B">
                      <w:pPr>
                        <w:pStyle w:val="Ttulo"/>
                        <w:spacing w:line="670" w:lineRule="exact"/>
                        <w:ind w:left="0" w:right="2398"/>
                        <w:rPr>
                          <w:rFonts w:ascii="Arial Narrow" w:hAnsi="Arial Narrow"/>
                          <w:color w:val="FFFFFF"/>
                          <w:highlight w:val="yellow"/>
                        </w:rPr>
                      </w:pPr>
                    </w:p>
                    <w:p w14:paraId="1BA3B5FF" w14:textId="77777777" w:rsidR="002C22B2" w:rsidRDefault="002C22B2" w:rsidP="00BC626B">
                      <w:pPr>
                        <w:pStyle w:val="Ttulo"/>
                        <w:spacing w:line="670" w:lineRule="exact"/>
                        <w:ind w:left="0" w:right="2398"/>
                        <w:rPr>
                          <w:rFonts w:ascii="Arial Narrow" w:hAnsi="Arial Narrow"/>
                          <w:color w:val="FFFFFF"/>
                          <w:highlight w:val="yellow"/>
                        </w:rPr>
                      </w:pPr>
                    </w:p>
                    <w:p w14:paraId="7289BBBE" w14:textId="77777777" w:rsidR="002C22B2" w:rsidRDefault="002C22B2" w:rsidP="00BC626B">
                      <w:pPr>
                        <w:pStyle w:val="Ttulo"/>
                        <w:spacing w:line="670" w:lineRule="exact"/>
                        <w:ind w:left="0" w:right="51"/>
                        <w:rPr>
                          <w:rFonts w:ascii="Arial Narrow" w:hAnsi="Arial Narrow"/>
                          <w:color w:val="FFFFFF"/>
                          <w:highlight w:val="yellow"/>
                        </w:rPr>
                      </w:pPr>
                    </w:p>
                    <w:p w14:paraId="28F46C80" w14:textId="77777777" w:rsidR="002C22B2" w:rsidRDefault="002C22B2" w:rsidP="00BC626B">
                      <w:pPr>
                        <w:pStyle w:val="Ttulo"/>
                        <w:spacing w:line="670" w:lineRule="exact"/>
                        <w:ind w:left="0" w:right="51"/>
                        <w:rPr>
                          <w:rFonts w:ascii="Arial Narrow" w:hAnsi="Arial Narrow"/>
                          <w:color w:val="FFFFFF"/>
                          <w:highlight w:val="yellow"/>
                        </w:rPr>
                      </w:pPr>
                    </w:p>
                    <w:p w14:paraId="43F3235F" w14:textId="77777777" w:rsidR="002C22B2" w:rsidRDefault="002C22B2" w:rsidP="00BC626B">
                      <w:pPr>
                        <w:pStyle w:val="Ttulo"/>
                        <w:spacing w:line="670" w:lineRule="exact"/>
                        <w:ind w:left="0" w:right="51"/>
                        <w:rPr>
                          <w:rFonts w:ascii="Arial Narrow" w:hAnsi="Arial Narrow"/>
                          <w:color w:val="FFFFFF"/>
                          <w:highlight w:val="yellow"/>
                        </w:rPr>
                      </w:pPr>
                    </w:p>
                    <w:p w14:paraId="61A0C82E" w14:textId="77777777" w:rsidR="002C22B2" w:rsidRPr="008E5A93" w:rsidRDefault="002C22B2" w:rsidP="00BC626B">
                      <w:pPr>
                        <w:pStyle w:val="Ttulo"/>
                        <w:spacing w:line="670" w:lineRule="exact"/>
                        <w:ind w:left="0" w:right="51"/>
                        <w:rPr>
                          <w:rFonts w:ascii="Arial Narrow" w:hAnsi="Arial Narrow"/>
                          <w:highlight w:val="yellow"/>
                        </w:rPr>
                      </w:pPr>
                    </w:p>
                    <w:p w14:paraId="702C704A" w14:textId="77777777" w:rsidR="002C22B2" w:rsidRDefault="002C22B2" w:rsidP="00BC626B">
                      <w:pPr>
                        <w:pStyle w:val="Ttulo"/>
                        <w:spacing w:line="670" w:lineRule="exact"/>
                        <w:ind w:left="0" w:right="51"/>
                        <w:rPr>
                          <w:rFonts w:ascii="Arial Narrow" w:hAnsi="Arial Narrow"/>
                          <w:color w:val="FFFFFF"/>
                        </w:rPr>
                      </w:pPr>
                    </w:p>
                    <w:p w14:paraId="745BF05D" w14:textId="77777777" w:rsidR="002C22B2" w:rsidRDefault="002C22B2" w:rsidP="00BC626B">
                      <w:pPr>
                        <w:pStyle w:val="Ttulo"/>
                        <w:spacing w:line="670" w:lineRule="exact"/>
                        <w:ind w:left="0" w:right="51"/>
                        <w:rPr>
                          <w:rFonts w:ascii="Arial Narrow" w:hAnsi="Arial Narrow"/>
                          <w:color w:val="FFFFFF"/>
                        </w:rPr>
                      </w:pPr>
                    </w:p>
                    <w:p w14:paraId="71797023" w14:textId="77777777" w:rsidR="002C22B2" w:rsidRDefault="002C22B2" w:rsidP="00667F67">
                      <w:pPr>
                        <w:ind w:left="0"/>
                      </w:pPr>
                    </w:p>
                    <w:tbl>
                      <w:tblPr>
                        <w:tblW w:w="7654" w:type="dxa"/>
                        <w:tblInd w:w="421" w:type="dxa"/>
                        <w:shd w:val="clear" w:color="auto" w:fill="FFFFFF" w:themeFill="background1"/>
                        <w:tblCellMar>
                          <w:left w:w="70" w:type="dxa"/>
                          <w:right w:w="70" w:type="dxa"/>
                        </w:tblCellMar>
                        <w:tblLook w:val="04A0" w:firstRow="1" w:lastRow="0" w:firstColumn="1" w:lastColumn="0" w:noHBand="0" w:noVBand="1"/>
                      </w:tblPr>
                      <w:tblGrid>
                        <w:gridCol w:w="1353"/>
                        <w:gridCol w:w="1362"/>
                        <w:gridCol w:w="2723"/>
                        <w:gridCol w:w="2216"/>
                      </w:tblGrid>
                      <w:tr w:rsidR="002C22B2" w:rsidRPr="004C7A1C" w14:paraId="111B0C82" w14:textId="77777777" w:rsidTr="000D01DF">
                        <w:trPr>
                          <w:trHeight w:val="411"/>
                        </w:trPr>
                        <w:tc>
                          <w:tcPr>
                            <w:tcW w:w="25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A754C" w14:textId="77777777" w:rsidR="002C22B2" w:rsidRPr="00570A5A" w:rsidRDefault="002C22B2" w:rsidP="000D01DF">
                            <w:pPr>
                              <w:ind w:left="65"/>
                              <w:jc w:val="center"/>
                              <w:rPr>
                                <w:rFonts w:eastAsia="Times New Roman"/>
                                <w:color w:val="000000"/>
                                <w:szCs w:val="18"/>
                                <w:lang w:eastAsia="es-PE"/>
                              </w:rPr>
                            </w:pPr>
                            <w:bookmarkStart w:id="1" w:name="_Hlk83816701"/>
                            <w:r w:rsidRPr="00570A5A">
                              <w:rPr>
                                <w:rFonts w:eastAsia="Times New Roman"/>
                                <w:color w:val="000000"/>
                                <w:szCs w:val="18"/>
                                <w:lang w:eastAsia="es-PE"/>
                              </w:rPr>
                              <w:t>Elaborado por:</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E2B084" w14:textId="77777777" w:rsidR="002C22B2" w:rsidRPr="00570A5A" w:rsidRDefault="002C22B2" w:rsidP="000D01DF">
                            <w:pPr>
                              <w:ind w:left="65"/>
                              <w:jc w:val="center"/>
                              <w:rPr>
                                <w:rFonts w:eastAsia="Times New Roman"/>
                                <w:b/>
                                <w:color w:val="000000"/>
                                <w:szCs w:val="18"/>
                                <w:lang w:eastAsia="es-PE"/>
                              </w:rPr>
                            </w:pPr>
                            <w:r w:rsidRPr="00570A5A">
                              <w:rPr>
                                <w:rFonts w:eastAsia="Times New Roman"/>
                                <w:b/>
                                <w:color w:val="000000"/>
                                <w:szCs w:val="18"/>
                                <w:lang w:eastAsia="es-PE"/>
                              </w:rPr>
                              <w:t>Revisado por:</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9A6B80" w14:textId="77777777" w:rsidR="002C22B2" w:rsidRPr="00570A5A" w:rsidRDefault="002C22B2" w:rsidP="000D01DF">
                            <w:pPr>
                              <w:ind w:left="65"/>
                              <w:jc w:val="center"/>
                              <w:rPr>
                                <w:rFonts w:eastAsia="Times New Roman"/>
                                <w:b/>
                                <w:color w:val="000000"/>
                                <w:szCs w:val="18"/>
                                <w:lang w:eastAsia="es-PE"/>
                              </w:rPr>
                            </w:pPr>
                            <w:r w:rsidRPr="00570A5A">
                              <w:rPr>
                                <w:rFonts w:eastAsia="Times New Roman"/>
                                <w:b/>
                                <w:color w:val="000000"/>
                                <w:szCs w:val="18"/>
                                <w:lang w:eastAsia="es-PE"/>
                              </w:rPr>
                              <w:t>Aprobado por:</w:t>
                            </w:r>
                          </w:p>
                        </w:tc>
                      </w:tr>
                      <w:tr w:rsidR="002C22B2" w:rsidRPr="004C7A1C" w14:paraId="127CCA8F" w14:textId="77777777" w:rsidTr="000D01DF">
                        <w:trPr>
                          <w:trHeight w:val="968"/>
                        </w:trPr>
                        <w:tc>
                          <w:tcPr>
                            <w:tcW w:w="25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B8635" w14:textId="183C8DB5" w:rsidR="002C22B2" w:rsidRPr="00484FDA" w:rsidRDefault="002C22B2" w:rsidP="000D01DF">
                            <w:pPr>
                              <w:ind w:left="100"/>
                              <w:rPr>
                                <w:rFonts w:eastAsia="Times New Roman" w:cs="Arial"/>
                                <w:szCs w:val="18"/>
                                <w:lang w:eastAsia="es-PE"/>
                              </w:rPr>
                            </w:pPr>
                            <w:r w:rsidRPr="00484FDA">
                              <w:rPr>
                                <w:rFonts w:eastAsia="Times New Roman" w:cs="Arial"/>
                                <w:szCs w:val="18"/>
                                <w:lang w:eastAsia="es-PE"/>
                              </w:rPr>
                              <w:t xml:space="preserve">Nombre: </w:t>
                            </w:r>
                            <w:r>
                              <w:rPr>
                                <w:rFonts w:eastAsia="Times New Roman" w:cs="Arial"/>
                                <w:szCs w:val="18"/>
                                <w:lang w:eastAsia="es-PE"/>
                              </w:rPr>
                              <w:t>Donato Camones</w:t>
                            </w:r>
                          </w:p>
                          <w:p w14:paraId="161874D3" w14:textId="3FADD780" w:rsidR="002C22B2" w:rsidRPr="002A3746" w:rsidRDefault="002C22B2" w:rsidP="000D01DF">
                            <w:pPr>
                              <w:ind w:left="100"/>
                              <w:rPr>
                                <w:rFonts w:eastAsia="Times New Roman"/>
                                <w:color w:val="FF0000"/>
                                <w:szCs w:val="18"/>
                                <w:lang w:eastAsia="es-PE"/>
                              </w:rPr>
                            </w:pPr>
                            <w:r w:rsidRPr="00484FDA">
                              <w:rPr>
                                <w:rFonts w:eastAsia="Times New Roman" w:cs="Arial"/>
                                <w:szCs w:val="18"/>
                                <w:lang w:eastAsia="es-PE"/>
                              </w:rPr>
                              <w:t xml:space="preserve">Cargo: </w:t>
                            </w:r>
                            <w:r>
                              <w:rPr>
                                <w:rFonts w:eastAsia="Times New Roman" w:cs="Arial"/>
                                <w:szCs w:val="18"/>
                                <w:lang w:eastAsia="es-PE"/>
                              </w:rPr>
                              <w:t>Especialista Técnico de Liberación de Predios</w:t>
                            </w:r>
                          </w:p>
                        </w:tc>
                        <w:tc>
                          <w:tcPr>
                            <w:tcW w:w="2790" w:type="dxa"/>
                            <w:tcBorders>
                              <w:top w:val="nil"/>
                              <w:left w:val="nil"/>
                              <w:bottom w:val="single" w:sz="4" w:space="0" w:color="auto"/>
                              <w:right w:val="single" w:sz="4" w:space="0" w:color="auto"/>
                            </w:tcBorders>
                            <w:shd w:val="clear" w:color="auto" w:fill="FFFFFF" w:themeFill="background1"/>
                            <w:vAlign w:val="center"/>
                            <w:hideMark/>
                          </w:tcPr>
                          <w:p w14:paraId="434686C3" w14:textId="07AEDFFB" w:rsidR="002C22B2" w:rsidRPr="00B112AF" w:rsidRDefault="002C22B2" w:rsidP="000D01DF">
                            <w:pPr>
                              <w:ind w:left="0"/>
                              <w:rPr>
                                <w:rFonts w:eastAsia="Times New Roman" w:cs="Arial"/>
                                <w:szCs w:val="18"/>
                                <w:lang w:eastAsia="es-PE"/>
                              </w:rPr>
                            </w:pPr>
                            <w:r w:rsidRPr="00B112AF">
                              <w:rPr>
                                <w:rFonts w:eastAsia="Times New Roman" w:cs="Arial"/>
                                <w:szCs w:val="18"/>
                                <w:lang w:eastAsia="es-PE"/>
                              </w:rPr>
                              <w:t xml:space="preserve">Nombre: </w:t>
                            </w:r>
                            <w:r>
                              <w:rPr>
                                <w:rFonts w:eastAsia="Times New Roman" w:cs="Arial"/>
                                <w:szCs w:val="18"/>
                                <w:lang w:eastAsia="es-PE"/>
                              </w:rPr>
                              <w:t>Angel Tejada</w:t>
                            </w:r>
                          </w:p>
                          <w:p w14:paraId="03ACC4F4" w14:textId="3D20DC8F" w:rsidR="002C22B2" w:rsidRPr="00B112AF" w:rsidRDefault="002C22B2" w:rsidP="000D01DF">
                            <w:pPr>
                              <w:ind w:left="0"/>
                              <w:rPr>
                                <w:rFonts w:eastAsia="Times New Roman"/>
                                <w:color w:val="FF0000"/>
                                <w:szCs w:val="18"/>
                                <w:lang w:eastAsia="es-PE"/>
                              </w:rPr>
                            </w:pPr>
                            <w:r w:rsidRPr="00B112AF">
                              <w:rPr>
                                <w:rFonts w:eastAsia="Times New Roman" w:cs="Arial"/>
                                <w:szCs w:val="18"/>
                                <w:lang w:eastAsia="es-PE"/>
                              </w:rPr>
                              <w:t xml:space="preserve">Cargo: </w:t>
                            </w:r>
                            <w:r>
                              <w:rPr>
                                <w:rFonts w:eastAsia="Times New Roman" w:cs="Arial"/>
                                <w:szCs w:val="18"/>
                                <w:lang w:eastAsia="es-PE"/>
                              </w:rPr>
                              <w:t>Gerente de Interferencias</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60C7D84" w14:textId="7898D7A0" w:rsidR="002C22B2" w:rsidRPr="00B112AF" w:rsidRDefault="002C22B2" w:rsidP="000D01DF">
                            <w:pPr>
                              <w:ind w:left="100"/>
                              <w:rPr>
                                <w:rFonts w:eastAsia="Times New Roman" w:cs="Arial"/>
                                <w:szCs w:val="18"/>
                                <w:lang w:eastAsia="es-PE"/>
                              </w:rPr>
                            </w:pPr>
                            <w:r w:rsidRPr="00B112AF">
                              <w:rPr>
                                <w:rFonts w:eastAsia="Times New Roman" w:cs="Arial"/>
                                <w:szCs w:val="18"/>
                                <w:lang w:eastAsia="es-PE"/>
                              </w:rPr>
                              <w:t xml:space="preserve">Nombre: </w:t>
                            </w:r>
                            <w:r>
                              <w:rPr>
                                <w:rFonts w:eastAsia="Times New Roman" w:cs="Arial"/>
                                <w:szCs w:val="18"/>
                                <w:lang w:eastAsia="es-PE"/>
                              </w:rPr>
                              <w:t>Henry Serrano</w:t>
                            </w:r>
                          </w:p>
                          <w:p w14:paraId="7837DF41" w14:textId="5ACF2ABB" w:rsidR="002C22B2" w:rsidRPr="00B112AF" w:rsidRDefault="002C22B2" w:rsidP="000D01DF">
                            <w:pPr>
                              <w:ind w:left="100"/>
                              <w:rPr>
                                <w:rFonts w:eastAsia="Times New Roman"/>
                                <w:color w:val="FF0000"/>
                                <w:szCs w:val="18"/>
                                <w:lang w:eastAsia="es-PE"/>
                              </w:rPr>
                            </w:pPr>
                            <w:r w:rsidRPr="00B112AF">
                              <w:rPr>
                                <w:rFonts w:eastAsia="Times New Roman" w:cs="Arial"/>
                                <w:szCs w:val="18"/>
                                <w:lang w:eastAsia="es-PE"/>
                              </w:rPr>
                              <w:t xml:space="preserve">Cargo: </w:t>
                            </w:r>
                            <w:proofErr w:type="gramStart"/>
                            <w:r>
                              <w:rPr>
                                <w:rFonts w:eastAsia="Times New Roman" w:cs="Arial"/>
                                <w:szCs w:val="18"/>
                                <w:lang w:eastAsia="es-PE"/>
                              </w:rPr>
                              <w:t>Director</w:t>
                            </w:r>
                            <w:proofErr w:type="gramEnd"/>
                            <w:r>
                              <w:rPr>
                                <w:rFonts w:eastAsia="Times New Roman" w:cs="Arial"/>
                                <w:szCs w:val="18"/>
                                <w:lang w:eastAsia="es-PE"/>
                              </w:rPr>
                              <w:t xml:space="preserve"> de Proyecto</w:t>
                            </w:r>
                          </w:p>
                        </w:tc>
                      </w:tr>
                      <w:tr w:rsidR="002C22B2" w:rsidRPr="004C7A1C" w14:paraId="34C3E17E" w14:textId="77777777" w:rsidTr="002C22B2">
                        <w:trPr>
                          <w:trHeight w:val="867"/>
                        </w:trPr>
                        <w:tc>
                          <w:tcPr>
                            <w:tcW w:w="25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392DC" w14:textId="631141CE" w:rsidR="002C22B2" w:rsidRDefault="002C22B2" w:rsidP="000D01DF">
                            <w:pPr>
                              <w:pStyle w:val="TableParagraph"/>
                              <w:spacing w:line="206" w:lineRule="exact"/>
                              <w:ind w:left="167"/>
                            </w:pPr>
                            <w:r w:rsidRPr="00484FDA">
                              <w:t>Firma:</w:t>
                            </w:r>
                          </w:p>
                          <w:p w14:paraId="64D5E3A0" w14:textId="2F5BBBA9" w:rsidR="002C22B2" w:rsidRPr="002A3746" w:rsidRDefault="002C22B2" w:rsidP="000D01DF">
                            <w:pPr>
                              <w:ind w:left="100"/>
                              <w:jc w:val="center"/>
                              <w:rPr>
                                <w:rFonts w:eastAsia="Times New Roman"/>
                                <w:color w:val="FF0000"/>
                                <w:szCs w:val="18"/>
                                <w:lang w:eastAsia="es-PE"/>
                              </w:rPr>
                            </w:pPr>
                            <w:r>
                              <w:rPr>
                                <w:noProof/>
                                <w:lang w:val="en-US"/>
                              </w:rPr>
                              <w:drawing>
                                <wp:inline distT="0" distB="0" distL="0" distR="0" wp14:anchorId="6D3B1BDB" wp14:editId="0FA89C1E">
                                  <wp:extent cx="1542553" cy="861116"/>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585" cy="865041"/>
                                          </a:xfrm>
                                          <a:prstGeom prst="rect">
                                            <a:avLst/>
                                          </a:prstGeom>
                                          <a:noFill/>
                                          <a:ln>
                                            <a:noFill/>
                                          </a:ln>
                                        </pic:spPr>
                                      </pic:pic>
                                    </a:graphicData>
                                  </a:graphic>
                                </wp:inline>
                              </w:drawing>
                            </w:r>
                          </w:p>
                        </w:tc>
                        <w:tc>
                          <w:tcPr>
                            <w:tcW w:w="2790" w:type="dxa"/>
                            <w:tcBorders>
                              <w:top w:val="single" w:sz="4" w:space="0" w:color="auto"/>
                              <w:left w:val="nil"/>
                              <w:bottom w:val="single" w:sz="4" w:space="0" w:color="auto"/>
                              <w:right w:val="single" w:sz="4" w:space="0" w:color="auto"/>
                            </w:tcBorders>
                            <w:shd w:val="clear" w:color="auto" w:fill="FFFFFF" w:themeFill="background1"/>
                            <w:hideMark/>
                          </w:tcPr>
                          <w:p w14:paraId="7C8A6BEE" w14:textId="77777777" w:rsidR="002C22B2" w:rsidRPr="00504E18" w:rsidRDefault="002C22B2" w:rsidP="000D01DF">
                            <w:pPr>
                              <w:pStyle w:val="TableParagraph"/>
                              <w:spacing w:line="206" w:lineRule="exact"/>
                              <w:ind w:left="170"/>
                            </w:pPr>
                            <w:r w:rsidRPr="00484FDA">
                              <w:t>Firma:</w:t>
                            </w:r>
                          </w:p>
                          <w:p w14:paraId="655B7E7F" w14:textId="77777777" w:rsidR="002C22B2" w:rsidRPr="00484FDA" w:rsidRDefault="002C22B2" w:rsidP="000D01DF">
                            <w:pPr>
                              <w:pStyle w:val="TableParagraph"/>
                              <w:ind w:left="219"/>
                              <w:jc w:val="center"/>
                              <w:rPr>
                                <w:sz w:val="20"/>
                              </w:rPr>
                            </w:pPr>
                          </w:p>
                          <w:p w14:paraId="0210C3DA" w14:textId="1E0FE6AD" w:rsidR="002C22B2" w:rsidRPr="002A3746" w:rsidRDefault="002C22B2" w:rsidP="000D01DF">
                            <w:pPr>
                              <w:ind w:left="0"/>
                              <w:rPr>
                                <w:rFonts w:eastAsia="Times New Roman"/>
                                <w:color w:val="FF0000"/>
                                <w:szCs w:val="18"/>
                                <w:lang w:eastAsia="es-PE"/>
                              </w:rPr>
                            </w:pP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14:paraId="58364362" w14:textId="77777777" w:rsidR="002C22B2" w:rsidRPr="00B112AF" w:rsidRDefault="002C22B2" w:rsidP="000D01DF">
                            <w:pPr>
                              <w:ind w:left="100"/>
                              <w:rPr>
                                <w:rFonts w:eastAsia="Times New Roman"/>
                                <w:color w:val="FF0000"/>
                                <w:szCs w:val="18"/>
                                <w:lang w:eastAsia="es-PE"/>
                              </w:rPr>
                            </w:pPr>
                            <w:r w:rsidRPr="00B112AF">
                              <w:t>Firma:</w:t>
                            </w:r>
                          </w:p>
                        </w:tc>
                      </w:tr>
                      <w:tr w:rsidR="002C22B2" w:rsidRPr="004C7A1C" w14:paraId="14EE755E" w14:textId="77777777" w:rsidTr="002C22B2">
                        <w:trPr>
                          <w:trHeight w:val="300"/>
                        </w:trPr>
                        <w:tc>
                          <w:tcPr>
                            <w:tcW w:w="76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E75EA" w14:textId="77777777" w:rsidR="002C22B2" w:rsidRPr="00570A5A" w:rsidRDefault="002C22B2" w:rsidP="000D01DF">
                            <w:pPr>
                              <w:ind w:left="0"/>
                              <w:jc w:val="center"/>
                              <w:rPr>
                                <w:rFonts w:eastAsia="Times New Roman"/>
                                <w:color w:val="000000"/>
                                <w:szCs w:val="18"/>
                                <w:lang w:eastAsia="es-PE"/>
                              </w:rPr>
                            </w:pPr>
                            <w:r w:rsidRPr="00570A5A">
                              <w:rPr>
                                <w:rFonts w:eastAsia="Times New Roman"/>
                                <w:color w:val="000000"/>
                                <w:szCs w:val="18"/>
                                <w:lang w:eastAsia="es-PE"/>
                              </w:rPr>
                              <w:t>ÍNDICE DE REVISIONES</w:t>
                            </w:r>
                          </w:p>
                        </w:tc>
                      </w:tr>
                      <w:tr w:rsidR="002C22B2" w:rsidRPr="004C7A1C" w14:paraId="2DC981B9" w14:textId="77777777" w:rsidTr="002C22B2">
                        <w:trPr>
                          <w:trHeight w:val="45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194515" w14:textId="77777777" w:rsidR="002C22B2" w:rsidRPr="00570A5A" w:rsidRDefault="002C22B2" w:rsidP="000D01DF">
                            <w:pPr>
                              <w:ind w:left="100"/>
                              <w:jc w:val="center"/>
                              <w:rPr>
                                <w:rFonts w:eastAsia="Times New Roman"/>
                                <w:color w:val="000000"/>
                                <w:szCs w:val="18"/>
                                <w:lang w:eastAsia="es-PE"/>
                              </w:rPr>
                            </w:pPr>
                            <w:r w:rsidRPr="00570A5A">
                              <w:rPr>
                                <w:rFonts w:eastAsia="Times New Roman"/>
                                <w:color w:val="000000"/>
                                <w:szCs w:val="18"/>
                                <w:lang w:eastAsia="es-PE"/>
                              </w:rPr>
                              <w:t>Revisión</w:t>
                            </w:r>
                          </w:p>
                        </w:tc>
                        <w:tc>
                          <w:tcPr>
                            <w:tcW w:w="1240" w:type="dxa"/>
                            <w:tcBorders>
                              <w:top w:val="nil"/>
                              <w:left w:val="nil"/>
                              <w:bottom w:val="single" w:sz="4" w:space="0" w:color="auto"/>
                              <w:right w:val="single" w:sz="4" w:space="0" w:color="auto"/>
                            </w:tcBorders>
                            <w:shd w:val="clear" w:color="auto" w:fill="FFFFFF" w:themeFill="background1"/>
                            <w:vAlign w:val="center"/>
                            <w:hideMark/>
                          </w:tcPr>
                          <w:p w14:paraId="337BF75E" w14:textId="77777777" w:rsidR="002C22B2" w:rsidRPr="00570A5A" w:rsidRDefault="002C22B2" w:rsidP="000D01DF">
                            <w:pPr>
                              <w:ind w:left="100"/>
                              <w:jc w:val="center"/>
                              <w:rPr>
                                <w:rFonts w:eastAsia="Times New Roman"/>
                                <w:color w:val="000000"/>
                                <w:szCs w:val="18"/>
                                <w:lang w:eastAsia="es-PE"/>
                              </w:rPr>
                            </w:pPr>
                            <w:r w:rsidRPr="00570A5A">
                              <w:rPr>
                                <w:rFonts w:eastAsia="Times New Roman"/>
                                <w:color w:val="000000"/>
                                <w:szCs w:val="18"/>
                                <w:lang w:eastAsia="es-PE"/>
                              </w:rPr>
                              <w:t>Fecha de Revisión</w:t>
                            </w: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5CDA897" w14:textId="77777777" w:rsidR="002C22B2" w:rsidRPr="00570A5A" w:rsidRDefault="002C22B2" w:rsidP="000D01DF">
                            <w:pPr>
                              <w:ind w:left="100"/>
                              <w:jc w:val="center"/>
                              <w:rPr>
                                <w:rFonts w:eastAsia="Times New Roman"/>
                                <w:b/>
                                <w:color w:val="000000"/>
                                <w:szCs w:val="18"/>
                                <w:lang w:eastAsia="es-PE"/>
                              </w:rPr>
                            </w:pPr>
                            <w:r w:rsidRPr="00570A5A">
                              <w:rPr>
                                <w:rFonts w:eastAsia="Times New Roman"/>
                                <w:b/>
                                <w:color w:val="000000"/>
                                <w:szCs w:val="18"/>
                                <w:lang w:eastAsia="es-PE"/>
                              </w:rPr>
                              <w:t>Descripción</w:t>
                            </w:r>
                          </w:p>
                        </w:tc>
                      </w:tr>
                      <w:tr w:rsidR="002C22B2" w:rsidRPr="004C7A1C" w14:paraId="1E82B04C"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825A05" w14:textId="77777777" w:rsidR="002C22B2" w:rsidRPr="00EA1EBD" w:rsidRDefault="002C22B2" w:rsidP="000D01DF">
                            <w:pPr>
                              <w:ind w:left="100"/>
                              <w:jc w:val="center"/>
                              <w:rPr>
                                <w:rFonts w:eastAsia="Times New Roman"/>
                                <w:color w:val="000000"/>
                                <w:szCs w:val="18"/>
                                <w:lang w:eastAsia="es-PE"/>
                              </w:rPr>
                            </w:pPr>
                            <w:r w:rsidRPr="00EA1EBD">
                              <w:rPr>
                                <w:rFonts w:eastAsia="Times New Roman"/>
                                <w:color w:val="000000"/>
                                <w:szCs w:val="18"/>
                                <w:lang w:eastAsia="es-PE"/>
                              </w:rPr>
                              <w:t>00</w:t>
                            </w:r>
                          </w:p>
                        </w:tc>
                        <w:tc>
                          <w:tcPr>
                            <w:tcW w:w="1240" w:type="dxa"/>
                            <w:tcBorders>
                              <w:top w:val="nil"/>
                              <w:left w:val="nil"/>
                              <w:bottom w:val="single" w:sz="4" w:space="0" w:color="auto"/>
                              <w:right w:val="single" w:sz="4" w:space="0" w:color="auto"/>
                            </w:tcBorders>
                            <w:shd w:val="clear" w:color="auto" w:fill="FFFFFF" w:themeFill="background1"/>
                            <w:vAlign w:val="center"/>
                          </w:tcPr>
                          <w:p w14:paraId="71C4340D" w14:textId="666CE548" w:rsidR="002C22B2" w:rsidRPr="00EA1EBD" w:rsidRDefault="002C22B2" w:rsidP="000D01DF">
                            <w:pPr>
                              <w:ind w:left="100"/>
                              <w:jc w:val="center"/>
                              <w:rPr>
                                <w:rFonts w:eastAsia="Times New Roman"/>
                                <w:color w:val="000000"/>
                                <w:szCs w:val="18"/>
                                <w:lang w:eastAsia="es-PE"/>
                              </w:rPr>
                            </w:pPr>
                            <w:r>
                              <w:rPr>
                                <w:rFonts w:eastAsia="Times New Roman"/>
                                <w:color w:val="000000"/>
                                <w:szCs w:val="18"/>
                                <w:lang w:eastAsia="es-PE"/>
                              </w:rPr>
                              <w:t>2</w:t>
                            </w:r>
                            <w:r w:rsidR="008424FC">
                              <w:rPr>
                                <w:rFonts w:eastAsia="Times New Roman"/>
                                <w:color w:val="000000"/>
                                <w:szCs w:val="18"/>
                                <w:lang w:eastAsia="es-PE"/>
                              </w:rPr>
                              <w:t>9</w:t>
                            </w:r>
                            <w:r>
                              <w:rPr>
                                <w:rFonts w:eastAsia="Times New Roman"/>
                                <w:color w:val="000000"/>
                                <w:szCs w:val="18"/>
                                <w:lang w:eastAsia="es-PE"/>
                              </w:rPr>
                              <w:t>/01/2023</w:t>
                            </w: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F0DC672" w14:textId="77777777" w:rsidR="002C22B2" w:rsidRPr="00EA1EBD" w:rsidRDefault="002C22B2" w:rsidP="000D01DF">
                            <w:pPr>
                              <w:ind w:left="100"/>
                              <w:jc w:val="center"/>
                              <w:rPr>
                                <w:rFonts w:eastAsia="Times New Roman"/>
                                <w:color w:val="000000"/>
                                <w:szCs w:val="18"/>
                                <w:lang w:eastAsia="es-PE"/>
                              </w:rPr>
                            </w:pPr>
                            <w:r w:rsidRPr="00EA1EBD">
                              <w:rPr>
                                <w:rFonts w:eastAsia="Times New Roman"/>
                                <w:color w:val="000000"/>
                                <w:szCs w:val="18"/>
                                <w:lang w:eastAsia="es-PE"/>
                              </w:rPr>
                              <w:t>Para revisión y comentarios</w:t>
                            </w:r>
                          </w:p>
                        </w:tc>
                      </w:tr>
                      <w:tr w:rsidR="002C22B2" w:rsidRPr="004C7A1C" w14:paraId="07D7525F"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225E2" w14:textId="77777777" w:rsidR="002C22B2" w:rsidRPr="004F229C" w:rsidRDefault="002C22B2" w:rsidP="000D01DF">
                            <w:pPr>
                              <w:ind w:left="100"/>
                              <w:jc w:val="center"/>
                              <w:rPr>
                                <w:rFonts w:eastAsia="Times New Roman"/>
                                <w:color w:val="000000"/>
                                <w:szCs w:val="18"/>
                                <w:highlight w:val="yellow"/>
                                <w:lang w:eastAsia="es-PE"/>
                              </w:rPr>
                            </w:pPr>
                          </w:p>
                        </w:tc>
                        <w:tc>
                          <w:tcPr>
                            <w:tcW w:w="1240" w:type="dxa"/>
                            <w:tcBorders>
                              <w:top w:val="nil"/>
                              <w:left w:val="nil"/>
                              <w:bottom w:val="single" w:sz="4" w:space="0" w:color="auto"/>
                              <w:right w:val="single" w:sz="4" w:space="0" w:color="auto"/>
                            </w:tcBorders>
                            <w:shd w:val="clear" w:color="auto" w:fill="FFFFFF" w:themeFill="background1"/>
                            <w:vAlign w:val="center"/>
                          </w:tcPr>
                          <w:p w14:paraId="4B641383" w14:textId="77777777" w:rsidR="002C22B2" w:rsidRPr="004F229C" w:rsidRDefault="002C22B2" w:rsidP="000D01DF">
                            <w:pPr>
                              <w:ind w:left="100"/>
                              <w:jc w:val="center"/>
                              <w:rPr>
                                <w:rFonts w:eastAsia="Times New Roman"/>
                                <w:color w:val="000000"/>
                                <w:szCs w:val="18"/>
                                <w:highlight w:val="yellow"/>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4D5C35" w14:textId="77777777" w:rsidR="002C22B2" w:rsidRPr="004F229C" w:rsidRDefault="002C22B2" w:rsidP="000D01DF">
                            <w:pPr>
                              <w:ind w:left="100"/>
                              <w:jc w:val="center"/>
                              <w:rPr>
                                <w:rFonts w:eastAsia="Times New Roman"/>
                                <w:color w:val="000000"/>
                                <w:szCs w:val="18"/>
                                <w:highlight w:val="yellow"/>
                                <w:lang w:eastAsia="es-PE"/>
                              </w:rPr>
                            </w:pPr>
                          </w:p>
                        </w:tc>
                      </w:tr>
                      <w:tr w:rsidR="002C22B2" w:rsidRPr="004C7A1C" w14:paraId="39E52B9B"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tcPr>
                          <w:p w14:paraId="6A7FB650" w14:textId="77777777" w:rsidR="002C22B2" w:rsidRPr="00570A5A" w:rsidRDefault="002C22B2" w:rsidP="000D01DF">
                            <w:pPr>
                              <w:ind w:left="100"/>
                              <w:jc w:val="center"/>
                              <w:rPr>
                                <w:rFonts w:eastAsia="Times New Roman"/>
                                <w:color w:val="000000"/>
                                <w:szCs w:val="18"/>
                                <w:lang w:eastAsia="es-PE"/>
                              </w:rPr>
                            </w:pPr>
                          </w:p>
                        </w:tc>
                        <w:tc>
                          <w:tcPr>
                            <w:tcW w:w="1240" w:type="dxa"/>
                            <w:tcBorders>
                              <w:top w:val="nil"/>
                              <w:left w:val="nil"/>
                              <w:bottom w:val="single" w:sz="4" w:space="0" w:color="auto"/>
                              <w:right w:val="single" w:sz="4" w:space="0" w:color="auto"/>
                            </w:tcBorders>
                            <w:shd w:val="clear" w:color="auto" w:fill="FFFFFF" w:themeFill="background1"/>
                            <w:vAlign w:val="center"/>
                          </w:tcPr>
                          <w:p w14:paraId="408216EB"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9B618E0" w14:textId="77777777" w:rsidR="002C22B2" w:rsidRPr="00570A5A" w:rsidRDefault="002C22B2" w:rsidP="000D01DF">
                            <w:pPr>
                              <w:ind w:left="100"/>
                              <w:jc w:val="center"/>
                              <w:rPr>
                                <w:rFonts w:eastAsia="Times New Roman"/>
                                <w:color w:val="000000"/>
                                <w:szCs w:val="18"/>
                                <w:lang w:eastAsia="es-PE"/>
                              </w:rPr>
                            </w:pPr>
                          </w:p>
                        </w:tc>
                      </w:tr>
                      <w:tr w:rsidR="002C22B2" w:rsidRPr="004C7A1C" w14:paraId="264F68EE" w14:textId="77777777" w:rsidTr="002C22B2">
                        <w:trPr>
                          <w:trHeight w:val="300"/>
                        </w:trPr>
                        <w:tc>
                          <w:tcPr>
                            <w:tcW w:w="1356" w:type="dxa"/>
                            <w:tcBorders>
                              <w:top w:val="nil"/>
                              <w:left w:val="single" w:sz="4" w:space="0" w:color="auto"/>
                              <w:bottom w:val="single" w:sz="4" w:space="0" w:color="auto"/>
                              <w:right w:val="single" w:sz="4" w:space="0" w:color="auto"/>
                            </w:tcBorders>
                            <w:shd w:val="clear" w:color="auto" w:fill="FFFFFF" w:themeFill="background1"/>
                            <w:vAlign w:val="center"/>
                          </w:tcPr>
                          <w:p w14:paraId="27C6B82B" w14:textId="77777777" w:rsidR="002C22B2" w:rsidRPr="00570A5A" w:rsidRDefault="002C22B2" w:rsidP="000D01DF">
                            <w:pPr>
                              <w:ind w:left="100"/>
                              <w:jc w:val="center"/>
                              <w:rPr>
                                <w:rFonts w:eastAsia="Times New Roman"/>
                                <w:color w:val="000000"/>
                                <w:szCs w:val="18"/>
                                <w:lang w:eastAsia="es-PE"/>
                              </w:rPr>
                            </w:pPr>
                          </w:p>
                        </w:tc>
                        <w:tc>
                          <w:tcPr>
                            <w:tcW w:w="1240" w:type="dxa"/>
                            <w:tcBorders>
                              <w:top w:val="nil"/>
                              <w:left w:val="nil"/>
                              <w:bottom w:val="single" w:sz="4" w:space="0" w:color="auto"/>
                              <w:right w:val="single" w:sz="4" w:space="0" w:color="auto"/>
                            </w:tcBorders>
                            <w:shd w:val="clear" w:color="auto" w:fill="FFFFFF" w:themeFill="background1"/>
                            <w:vAlign w:val="center"/>
                          </w:tcPr>
                          <w:p w14:paraId="0D9421D1"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6E1FA63" w14:textId="77777777" w:rsidR="002C22B2" w:rsidRPr="00570A5A" w:rsidRDefault="002C22B2" w:rsidP="000D01DF">
                            <w:pPr>
                              <w:ind w:left="100"/>
                              <w:jc w:val="center"/>
                              <w:rPr>
                                <w:rFonts w:eastAsia="Times New Roman"/>
                                <w:color w:val="000000"/>
                                <w:szCs w:val="18"/>
                                <w:lang w:eastAsia="es-PE"/>
                              </w:rPr>
                            </w:pPr>
                          </w:p>
                        </w:tc>
                      </w:tr>
                      <w:tr w:rsidR="002C22B2" w:rsidRPr="004C7A1C" w14:paraId="3C9FDB5F" w14:textId="77777777" w:rsidTr="002C22B2">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93871" w14:textId="77777777" w:rsidR="002C22B2" w:rsidRPr="00570A5A" w:rsidRDefault="002C22B2" w:rsidP="000D01DF">
                            <w:pPr>
                              <w:ind w:left="100"/>
                              <w:jc w:val="center"/>
                              <w:rPr>
                                <w:rFonts w:eastAsia="Times New Roman"/>
                                <w:color w:val="000000"/>
                                <w:szCs w:val="18"/>
                                <w:lang w:eastAsia="es-PE"/>
                              </w:rPr>
                            </w:pP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14:paraId="787739EA"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0F5B14F" w14:textId="77777777" w:rsidR="002C22B2" w:rsidRPr="00570A5A" w:rsidRDefault="002C22B2" w:rsidP="000D01DF">
                            <w:pPr>
                              <w:ind w:left="100"/>
                              <w:jc w:val="center"/>
                              <w:rPr>
                                <w:rFonts w:eastAsia="Times New Roman"/>
                                <w:color w:val="000000"/>
                                <w:szCs w:val="18"/>
                                <w:lang w:eastAsia="es-PE"/>
                              </w:rPr>
                            </w:pPr>
                          </w:p>
                        </w:tc>
                      </w:tr>
                      <w:tr w:rsidR="002C22B2" w:rsidRPr="004C7A1C" w14:paraId="15B5321A" w14:textId="77777777" w:rsidTr="002C22B2">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FA3C7" w14:textId="77777777" w:rsidR="002C22B2" w:rsidRPr="00570A5A" w:rsidRDefault="002C22B2" w:rsidP="000D01DF">
                            <w:pPr>
                              <w:ind w:left="100"/>
                              <w:jc w:val="center"/>
                              <w:rPr>
                                <w:rFonts w:eastAsia="Times New Roman"/>
                                <w:color w:val="000000"/>
                                <w:szCs w:val="18"/>
                                <w:lang w:eastAsia="es-PE"/>
                              </w:rPr>
                            </w:pP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14:paraId="7C2AE214"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43022D6" w14:textId="77777777" w:rsidR="002C22B2" w:rsidRPr="00570A5A" w:rsidRDefault="002C22B2" w:rsidP="000D01DF">
                            <w:pPr>
                              <w:ind w:left="100"/>
                              <w:jc w:val="center"/>
                              <w:rPr>
                                <w:rFonts w:eastAsia="Times New Roman"/>
                                <w:color w:val="000000"/>
                                <w:szCs w:val="18"/>
                                <w:lang w:eastAsia="es-PE"/>
                              </w:rPr>
                            </w:pPr>
                          </w:p>
                        </w:tc>
                      </w:tr>
                      <w:tr w:rsidR="002C22B2" w:rsidRPr="004C7A1C" w14:paraId="02165468" w14:textId="77777777" w:rsidTr="002C22B2">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FD86C" w14:textId="77777777" w:rsidR="002C22B2" w:rsidRPr="00570A5A" w:rsidRDefault="002C22B2" w:rsidP="000D01DF">
                            <w:pPr>
                              <w:ind w:left="100"/>
                              <w:jc w:val="center"/>
                              <w:rPr>
                                <w:rFonts w:eastAsia="Times New Roman"/>
                                <w:color w:val="000000"/>
                                <w:szCs w:val="18"/>
                                <w:lang w:eastAsia="es-PE"/>
                              </w:rPr>
                            </w:pP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14:paraId="092EA44B" w14:textId="77777777" w:rsidR="002C22B2" w:rsidRPr="00570A5A" w:rsidRDefault="002C22B2" w:rsidP="000D01DF">
                            <w:pPr>
                              <w:ind w:left="100"/>
                              <w:jc w:val="center"/>
                              <w:rPr>
                                <w:rFonts w:eastAsia="Times New Roman"/>
                                <w:color w:val="000000"/>
                                <w:szCs w:val="18"/>
                                <w:lang w:eastAsia="es-PE"/>
                              </w:rPr>
                            </w:pPr>
                          </w:p>
                        </w:tc>
                        <w:tc>
                          <w:tcPr>
                            <w:tcW w:w="505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D618ACA" w14:textId="77777777" w:rsidR="002C22B2" w:rsidRPr="00570A5A" w:rsidRDefault="002C22B2" w:rsidP="000D01DF">
                            <w:pPr>
                              <w:ind w:left="100"/>
                              <w:jc w:val="center"/>
                              <w:rPr>
                                <w:rFonts w:eastAsia="Times New Roman"/>
                                <w:color w:val="000000"/>
                                <w:szCs w:val="18"/>
                                <w:lang w:eastAsia="es-PE"/>
                              </w:rPr>
                            </w:pPr>
                          </w:p>
                        </w:tc>
                      </w:tr>
                      <w:bookmarkEnd w:id="1"/>
                    </w:tbl>
                    <w:p w14:paraId="74081665" w14:textId="77777777" w:rsidR="002C22B2" w:rsidRDefault="002C22B2" w:rsidP="00667F67">
                      <w:pPr>
                        <w:ind w:left="0"/>
                      </w:pPr>
                    </w:p>
                    <w:p w14:paraId="1B3383BC" w14:textId="400E9620" w:rsidR="002C22B2" w:rsidRDefault="002C22B2" w:rsidP="00667F67">
                      <w:pPr>
                        <w:ind w:left="0"/>
                      </w:pPr>
                      <w:r>
                        <w:t xml:space="preserve"> </w:t>
                      </w:r>
                    </w:p>
                    <w:p w14:paraId="2D54386D" w14:textId="77777777" w:rsidR="002C22B2" w:rsidRDefault="002C22B2" w:rsidP="00667F67">
                      <w:pPr>
                        <w:ind w:left="0"/>
                      </w:pPr>
                    </w:p>
                    <w:p w14:paraId="54D6749E" w14:textId="77777777" w:rsidR="002C22B2" w:rsidRDefault="002C22B2" w:rsidP="00667F67">
                      <w:pPr>
                        <w:ind w:left="0"/>
                      </w:pPr>
                    </w:p>
                    <w:p w14:paraId="20AC5859" w14:textId="77777777" w:rsidR="002C22B2" w:rsidRDefault="002C22B2" w:rsidP="00667F67">
                      <w:pPr>
                        <w:ind w:left="0"/>
                      </w:pPr>
                    </w:p>
                    <w:p w14:paraId="600BF3AB" w14:textId="77777777" w:rsidR="002C22B2" w:rsidRDefault="002C22B2" w:rsidP="00667F67">
                      <w:pPr>
                        <w:ind w:left="0"/>
                      </w:pPr>
                    </w:p>
                    <w:p w14:paraId="384BFF22" w14:textId="77777777" w:rsidR="002C22B2" w:rsidRDefault="002C22B2" w:rsidP="00667F67">
                      <w:pPr>
                        <w:ind w:left="0"/>
                      </w:pPr>
                    </w:p>
                    <w:p w14:paraId="2928B959" w14:textId="77777777" w:rsidR="002C22B2" w:rsidRDefault="002C22B2" w:rsidP="00667F67">
                      <w:pPr>
                        <w:ind w:left="0"/>
                      </w:pPr>
                    </w:p>
                    <w:p w14:paraId="633B68DC" w14:textId="77777777" w:rsidR="002C22B2" w:rsidRDefault="002C22B2" w:rsidP="00667F67">
                      <w:pPr>
                        <w:ind w:left="0"/>
                      </w:pPr>
                    </w:p>
                    <w:p w14:paraId="27EDC0BC" w14:textId="77777777" w:rsidR="002C22B2" w:rsidRDefault="002C22B2" w:rsidP="00667F67">
                      <w:pPr>
                        <w:ind w:left="0"/>
                      </w:pPr>
                    </w:p>
                    <w:p w14:paraId="2CF624AB" w14:textId="77777777" w:rsidR="002C22B2" w:rsidRDefault="002C22B2" w:rsidP="00667F67">
                      <w:pPr>
                        <w:ind w:left="0"/>
                      </w:pPr>
                    </w:p>
                    <w:p w14:paraId="0EBBB645" w14:textId="77777777" w:rsidR="002C22B2" w:rsidRDefault="002C22B2" w:rsidP="00667F67">
                      <w:pPr>
                        <w:ind w:left="0"/>
                      </w:pPr>
                    </w:p>
                    <w:p w14:paraId="4D9CBB1A" w14:textId="77777777" w:rsidR="002C22B2" w:rsidRDefault="002C22B2" w:rsidP="00667F67">
                      <w:pPr>
                        <w:ind w:left="0"/>
                      </w:pPr>
                    </w:p>
                    <w:p w14:paraId="16184A0B" w14:textId="77777777" w:rsidR="002C22B2" w:rsidRDefault="002C22B2" w:rsidP="00667F67">
                      <w:pPr>
                        <w:ind w:left="0"/>
                      </w:pPr>
                    </w:p>
                    <w:p w14:paraId="0D2B6F0C" w14:textId="77777777" w:rsidR="002C22B2" w:rsidRDefault="002C22B2" w:rsidP="00667F67">
                      <w:pPr>
                        <w:ind w:left="0"/>
                      </w:pPr>
                    </w:p>
                    <w:p w14:paraId="5112D97F" w14:textId="77777777" w:rsidR="002C22B2" w:rsidRDefault="002C22B2" w:rsidP="00667F67">
                      <w:pPr>
                        <w:ind w:left="0"/>
                      </w:pPr>
                    </w:p>
                    <w:p w14:paraId="2CBDC902" w14:textId="77777777" w:rsidR="002C22B2" w:rsidRDefault="002C22B2" w:rsidP="00667F67">
                      <w:pPr>
                        <w:ind w:left="0"/>
                      </w:pPr>
                    </w:p>
                    <w:p w14:paraId="150F8CB7" w14:textId="77777777" w:rsidR="002C22B2" w:rsidRDefault="002C22B2" w:rsidP="00667F67">
                      <w:pPr>
                        <w:ind w:left="0"/>
                      </w:pPr>
                    </w:p>
                    <w:p w14:paraId="68FA891E" w14:textId="77777777" w:rsidR="002C22B2" w:rsidRDefault="002C22B2" w:rsidP="00667F67">
                      <w:pPr>
                        <w:ind w:left="0"/>
                      </w:pPr>
                    </w:p>
                    <w:p w14:paraId="20325862" w14:textId="77777777" w:rsidR="002C22B2" w:rsidRDefault="002C22B2" w:rsidP="00667F67">
                      <w:pPr>
                        <w:ind w:left="0"/>
                      </w:pPr>
                    </w:p>
                    <w:p w14:paraId="22923924" w14:textId="77777777" w:rsidR="002C22B2" w:rsidRDefault="002C22B2" w:rsidP="00667F67">
                      <w:pPr>
                        <w:ind w:left="0"/>
                      </w:pPr>
                    </w:p>
                    <w:p w14:paraId="44899FD2" w14:textId="77777777" w:rsidR="002C22B2" w:rsidRDefault="002C22B2" w:rsidP="00667F67">
                      <w:pPr>
                        <w:ind w:left="0"/>
                      </w:pPr>
                    </w:p>
                    <w:p w14:paraId="1A525E75" w14:textId="77777777" w:rsidR="002C22B2" w:rsidRDefault="002C22B2" w:rsidP="00667F67">
                      <w:pPr>
                        <w:ind w:left="0"/>
                      </w:pPr>
                    </w:p>
                    <w:p w14:paraId="0D1036B9" w14:textId="77777777" w:rsidR="002C22B2" w:rsidRDefault="002C22B2" w:rsidP="00667F67">
                      <w:pPr>
                        <w:ind w:left="0"/>
                      </w:pPr>
                    </w:p>
                    <w:p w14:paraId="7C87EC77" w14:textId="77777777" w:rsidR="002C22B2" w:rsidRDefault="002C22B2" w:rsidP="00667F67">
                      <w:pPr>
                        <w:ind w:left="0"/>
                      </w:pPr>
                    </w:p>
                  </w:txbxContent>
                </v:textbox>
                <w10:wrap type="square" anchorx="margin" anchory="page"/>
              </v:rect>
            </w:pict>
          </mc:Fallback>
        </mc:AlternateContent>
      </w:r>
      <w:r w:rsidR="001D7AA2">
        <w:rPr>
          <w:noProof/>
          <w:lang w:val="en-US"/>
        </w:rPr>
        <mc:AlternateContent>
          <mc:Choice Requires="wps">
            <w:drawing>
              <wp:anchor distT="0" distB="0" distL="114300" distR="114300" simplePos="0" relativeHeight="251658241" behindDoc="0" locked="0" layoutInCell="1" allowOverlap="1" wp14:anchorId="7B46923C" wp14:editId="36F40499">
                <wp:simplePos x="0" y="0"/>
                <wp:positionH relativeFrom="page">
                  <wp:posOffset>419100</wp:posOffset>
                </wp:positionH>
                <wp:positionV relativeFrom="page">
                  <wp:posOffset>298450</wp:posOffset>
                </wp:positionV>
                <wp:extent cx="1286510" cy="99187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9918700"/>
                        </a:xfrm>
                        <a:prstGeom prst="rect">
                          <a:avLst/>
                        </a:prstGeom>
                        <a:solidFill>
                          <a:schemeClr val="tx2">
                            <a:lumMod val="75000"/>
                          </a:schemeClr>
                        </a:solidFill>
                        <a:ln>
                          <a:noFill/>
                        </a:ln>
                      </wps:spPr>
                      <wps:txbx>
                        <w:txbxContent>
                          <w:p w14:paraId="42301DAD" w14:textId="77777777" w:rsidR="002C22B2" w:rsidRDefault="002C22B2" w:rsidP="00BC626B">
                            <w:pPr>
                              <w:pStyle w:val="Textoindependiente"/>
                              <w:rPr>
                                <w:b/>
                                <w:sz w:val="32"/>
                              </w:rPr>
                            </w:pPr>
                          </w:p>
                          <w:p w14:paraId="4AEF58C1" w14:textId="77777777" w:rsidR="002C22B2" w:rsidRDefault="002C22B2" w:rsidP="00BC626B">
                            <w:pPr>
                              <w:pStyle w:val="Textoindependiente"/>
                              <w:rPr>
                                <w:b/>
                                <w:sz w:val="32"/>
                              </w:rPr>
                            </w:pPr>
                          </w:p>
                          <w:p w14:paraId="5B2CB4F6" w14:textId="77777777" w:rsidR="002C22B2" w:rsidRDefault="002C22B2" w:rsidP="00BC626B">
                            <w:pPr>
                              <w:pStyle w:val="Textoindependiente"/>
                              <w:rPr>
                                <w:b/>
                                <w:sz w:val="32"/>
                              </w:rPr>
                            </w:pPr>
                          </w:p>
                          <w:p w14:paraId="5D271AD5" w14:textId="77777777" w:rsidR="002C22B2" w:rsidRDefault="002C22B2" w:rsidP="00BC626B">
                            <w:pPr>
                              <w:pStyle w:val="Textoindependiente"/>
                              <w:rPr>
                                <w:b/>
                                <w:sz w:val="32"/>
                              </w:rPr>
                            </w:pPr>
                          </w:p>
                          <w:p w14:paraId="403D3293" w14:textId="77777777" w:rsidR="002C22B2" w:rsidRDefault="002C22B2" w:rsidP="00BC626B">
                            <w:pPr>
                              <w:pStyle w:val="Textoindependiente"/>
                              <w:rPr>
                                <w:b/>
                                <w:sz w:val="32"/>
                              </w:rPr>
                            </w:pPr>
                          </w:p>
                          <w:p w14:paraId="06C9F90A" w14:textId="77777777" w:rsidR="002C22B2" w:rsidRDefault="002C22B2" w:rsidP="00BC626B">
                            <w:pPr>
                              <w:pStyle w:val="Textoindependiente"/>
                              <w:rPr>
                                <w:b/>
                                <w:sz w:val="32"/>
                              </w:rPr>
                            </w:pPr>
                          </w:p>
                          <w:p w14:paraId="0D639AA0" w14:textId="77777777" w:rsidR="002C22B2" w:rsidRDefault="002C22B2" w:rsidP="00BC626B">
                            <w:pPr>
                              <w:pStyle w:val="Textoindependiente"/>
                              <w:rPr>
                                <w:b/>
                                <w:sz w:val="32"/>
                              </w:rPr>
                            </w:pPr>
                          </w:p>
                          <w:p w14:paraId="412FA31F" w14:textId="77777777" w:rsidR="002C22B2" w:rsidRDefault="002C22B2" w:rsidP="00BC626B">
                            <w:pPr>
                              <w:pStyle w:val="Textoindependiente"/>
                              <w:rPr>
                                <w:b/>
                                <w:sz w:val="32"/>
                              </w:rPr>
                            </w:pPr>
                          </w:p>
                          <w:p w14:paraId="5B91C28A" w14:textId="77777777" w:rsidR="002C22B2" w:rsidRDefault="002C22B2" w:rsidP="00BC626B">
                            <w:pPr>
                              <w:pStyle w:val="Textoindependiente"/>
                              <w:rPr>
                                <w:b/>
                                <w:sz w:val="32"/>
                              </w:rPr>
                            </w:pPr>
                          </w:p>
                          <w:p w14:paraId="01E0FFA7" w14:textId="77777777" w:rsidR="002C22B2" w:rsidRDefault="002C22B2" w:rsidP="00BC626B">
                            <w:pPr>
                              <w:pStyle w:val="Textoindependiente"/>
                              <w:rPr>
                                <w:b/>
                                <w:sz w:val="32"/>
                              </w:rPr>
                            </w:pPr>
                          </w:p>
                          <w:p w14:paraId="2FBC6324" w14:textId="77777777" w:rsidR="002C22B2" w:rsidRDefault="002C22B2" w:rsidP="00BC626B">
                            <w:pPr>
                              <w:pStyle w:val="Textoindependiente"/>
                              <w:rPr>
                                <w:b/>
                                <w:sz w:val="32"/>
                              </w:rPr>
                            </w:pPr>
                          </w:p>
                          <w:p w14:paraId="69341BC4" w14:textId="77777777" w:rsidR="002C22B2" w:rsidRDefault="002C22B2" w:rsidP="00BC626B">
                            <w:pPr>
                              <w:pStyle w:val="Textoindependiente"/>
                              <w:rPr>
                                <w:b/>
                                <w:sz w:val="32"/>
                              </w:rPr>
                            </w:pPr>
                          </w:p>
                          <w:p w14:paraId="0F1A2E2F" w14:textId="77777777" w:rsidR="002C22B2" w:rsidRDefault="002C22B2" w:rsidP="00BC626B">
                            <w:pPr>
                              <w:pStyle w:val="Textoindependiente"/>
                              <w:rPr>
                                <w:b/>
                                <w:sz w:val="32"/>
                              </w:rPr>
                            </w:pPr>
                          </w:p>
                          <w:p w14:paraId="7A6A7DD6" w14:textId="77777777" w:rsidR="002C22B2" w:rsidRDefault="002C22B2" w:rsidP="00BC626B">
                            <w:pPr>
                              <w:pStyle w:val="Textoindependiente"/>
                              <w:rPr>
                                <w:b/>
                                <w:sz w:val="32"/>
                              </w:rPr>
                            </w:pPr>
                          </w:p>
                          <w:p w14:paraId="626A86DB" w14:textId="77777777" w:rsidR="002C22B2" w:rsidRDefault="002C22B2" w:rsidP="00BC626B">
                            <w:pPr>
                              <w:pStyle w:val="Textoindependiente"/>
                              <w:rPr>
                                <w:b/>
                                <w:sz w:val="32"/>
                              </w:rPr>
                            </w:pPr>
                          </w:p>
                          <w:p w14:paraId="2BC4732D" w14:textId="77777777" w:rsidR="002C22B2" w:rsidRDefault="002C22B2" w:rsidP="00BC626B">
                            <w:pPr>
                              <w:pStyle w:val="Textoindependiente"/>
                              <w:rPr>
                                <w:b/>
                                <w:sz w:val="32"/>
                              </w:rPr>
                            </w:pPr>
                          </w:p>
                          <w:p w14:paraId="2A83433D" w14:textId="77777777" w:rsidR="002C22B2" w:rsidRDefault="002C22B2" w:rsidP="00BC626B">
                            <w:pPr>
                              <w:pStyle w:val="Textoindependiente"/>
                              <w:rPr>
                                <w:b/>
                                <w:sz w:val="32"/>
                              </w:rPr>
                            </w:pPr>
                          </w:p>
                          <w:p w14:paraId="08B7565A" w14:textId="77777777" w:rsidR="002C22B2" w:rsidRDefault="002C22B2" w:rsidP="00BC626B">
                            <w:pPr>
                              <w:pStyle w:val="Textoindependiente"/>
                              <w:rPr>
                                <w:b/>
                                <w:sz w:val="32"/>
                              </w:rPr>
                            </w:pPr>
                          </w:p>
                          <w:p w14:paraId="7C787057" w14:textId="77777777" w:rsidR="002C22B2" w:rsidRDefault="002C22B2" w:rsidP="00BC626B">
                            <w:pPr>
                              <w:pStyle w:val="Textoindependiente"/>
                              <w:rPr>
                                <w:b/>
                                <w:sz w:val="32"/>
                              </w:rPr>
                            </w:pPr>
                          </w:p>
                          <w:p w14:paraId="337ABBE8" w14:textId="77777777" w:rsidR="002C22B2" w:rsidRDefault="002C22B2" w:rsidP="00BC626B">
                            <w:pPr>
                              <w:pStyle w:val="Textoindependiente"/>
                              <w:spacing w:before="8"/>
                              <w:rPr>
                                <w:b/>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6923C" id="_x0000_t202" coordsize="21600,21600" o:spt="202" path="m,l,21600r21600,l21600,xe">
                <v:stroke joinstyle="miter"/>
                <v:path gradientshapeok="t" o:connecttype="rect"/>
              </v:shapetype>
              <v:shape id="Cuadro de texto 9" o:spid="_x0000_s1027" type="#_x0000_t202" style="position:absolute;margin-left:33pt;margin-top:23.5pt;width:101.3pt;height:7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" fillcolor="#17365d [2415]" stroked="f">
                <v:textbox inset="0,0,0,0">
                  <w:txbxContent>
                    <w:p w14:paraId="42301DAD" w14:textId="77777777" w:rsidR="002C22B2" w:rsidRDefault="002C22B2" w:rsidP="00BC626B">
                      <w:pPr>
                        <w:pStyle w:val="Textoindependiente"/>
                        <w:rPr>
                          <w:b/>
                          <w:sz w:val="32"/>
                        </w:rPr>
                      </w:pPr>
                    </w:p>
                    <w:p w14:paraId="4AEF58C1" w14:textId="77777777" w:rsidR="002C22B2" w:rsidRDefault="002C22B2" w:rsidP="00BC626B">
                      <w:pPr>
                        <w:pStyle w:val="Textoindependiente"/>
                        <w:rPr>
                          <w:b/>
                          <w:sz w:val="32"/>
                        </w:rPr>
                      </w:pPr>
                    </w:p>
                    <w:p w14:paraId="5B2CB4F6" w14:textId="77777777" w:rsidR="002C22B2" w:rsidRDefault="002C22B2" w:rsidP="00BC626B">
                      <w:pPr>
                        <w:pStyle w:val="Textoindependiente"/>
                        <w:rPr>
                          <w:b/>
                          <w:sz w:val="32"/>
                        </w:rPr>
                      </w:pPr>
                    </w:p>
                    <w:p w14:paraId="5D271AD5" w14:textId="77777777" w:rsidR="002C22B2" w:rsidRDefault="002C22B2" w:rsidP="00BC626B">
                      <w:pPr>
                        <w:pStyle w:val="Textoindependiente"/>
                        <w:rPr>
                          <w:b/>
                          <w:sz w:val="32"/>
                        </w:rPr>
                      </w:pPr>
                    </w:p>
                    <w:p w14:paraId="403D3293" w14:textId="77777777" w:rsidR="002C22B2" w:rsidRDefault="002C22B2" w:rsidP="00BC626B">
                      <w:pPr>
                        <w:pStyle w:val="Textoindependiente"/>
                        <w:rPr>
                          <w:b/>
                          <w:sz w:val="32"/>
                        </w:rPr>
                      </w:pPr>
                    </w:p>
                    <w:p w14:paraId="06C9F90A" w14:textId="77777777" w:rsidR="002C22B2" w:rsidRDefault="002C22B2" w:rsidP="00BC626B">
                      <w:pPr>
                        <w:pStyle w:val="Textoindependiente"/>
                        <w:rPr>
                          <w:b/>
                          <w:sz w:val="32"/>
                        </w:rPr>
                      </w:pPr>
                    </w:p>
                    <w:p w14:paraId="0D639AA0" w14:textId="77777777" w:rsidR="002C22B2" w:rsidRDefault="002C22B2" w:rsidP="00BC626B">
                      <w:pPr>
                        <w:pStyle w:val="Textoindependiente"/>
                        <w:rPr>
                          <w:b/>
                          <w:sz w:val="32"/>
                        </w:rPr>
                      </w:pPr>
                    </w:p>
                    <w:p w14:paraId="412FA31F" w14:textId="77777777" w:rsidR="002C22B2" w:rsidRDefault="002C22B2" w:rsidP="00BC626B">
                      <w:pPr>
                        <w:pStyle w:val="Textoindependiente"/>
                        <w:rPr>
                          <w:b/>
                          <w:sz w:val="32"/>
                        </w:rPr>
                      </w:pPr>
                    </w:p>
                    <w:p w14:paraId="5B91C28A" w14:textId="77777777" w:rsidR="002C22B2" w:rsidRDefault="002C22B2" w:rsidP="00BC626B">
                      <w:pPr>
                        <w:pStyle w:val="Textoindependiente"/>
                        <w:rPr>
                          <w:b/>
                          <w:sz w:val="32"/>
                        </w:rPr>
                      </w:pPr>
                    </w:p>
                    <w:p w14:paraId="01E0FFA7" w14:textId="77777777" w:rsidR="002C22B2" w:rsidRDefault="002C22B2" w:rsidP="00BC626B">
                      <w:pPr>
                        <w:pStyle w:val="Textoindependiente"/>
                        <w:rPr>
                          <w:b/>
                          <w:sz w:val="32"/>
                        </w:rPr>
                      </w:pPr>
                    </w:p>
                    <w:p w14:paraId="2FBC6324" w14:textId="77777777" w:rsidR="002C22B2" w:rsidRDefault="002C22B2" w:rsidP="00BC626B">
                      <w:pPr>
                        <w:pStyle w:val="Textoindependiente"/>
                        <w:rPr>
                          <w:b/>
                          <w:sz w:val="32"/>
                        </w:rPr>
                      </w:pPr>
                    </w:p>
                    <w:p w14:paraId="69341BC4" w14:textId="77777777" w:rsidR="002C22B2" w:rsidRDefault="002C22B2" w:rsidP="00BC626B">
                      <w:pPr>
                        <w:pStyle w:val="Textoindependiente"/>
                        <w:rPr>
                          <w:b/>
                          <w:sz w:val="32"/>
                        </w:rPr>
                      </w:pPr>
                    </w:p>
                    <w:p w14:paraId="0F1A2E2F" w14:textId="77777777" w:rsidR="002C22B2" w:rsidRDefault="002C22B2" w:rsidP="00BC626B">
                      <w:pPr>
                        <w:pStyle w:val="Textoindependiente"/>
                        <w:rPr>
                          <w:b/>
                          <w:sz w:val="32"/>
                        </w:rPr>
                      </w:pPr>
                    </w:p>
                    <w:p w14:paraId="7A6A7DD6" w14:textId="77777777" w:rsidR="002C22B2" w:rsidRDefault="002C22B2" w:rsidP="00BC626B">
                      <w:pPr>
                        <w:pStyle w:val="Textoindependiente"/>
                        <w:rPr>
                          <w:b/>
                          <w:sz w:val="32"/>
                        </w:rPr>
                      </w:pPr>
                    </w:p>
                    <w:p w14:paraId="626A86DB" w14:textId="77777777" w:rsidR="002C22B2" w:rsidRDefault="002C22B2" w:rsidP="00BC626B">
                      <w:pPr>
                        <w:pStyle w:val="Textoindependiente"/>
                        <w:rPr>
                          <w:b/>
                          <w:sz w:val="32"/>
                        </w:rPr>
                      </w:pPr>
                    </w:p>
                    <w:p w14:paraId="2BC4732D" w14:textId="77777777" w:rsidR="002C22B2" w:rsidRDefault="002C22B2" w:rsidP="00BC626B">
                      <w:pPr>
                        <w:pStyle w:val="Textoindependiente"/>
                        <w:rPr>
                          <w:b/>
                          <w:sz w:val="32"/>
                        </w:rPr>
                      </w:pPr>
                    </w:p>
                    <w:p w14:paraId="2A83433D" w14:textId="77777777" w:rsidR="002C22B2" w:rsidRDefault="002C22B2" w:rsidP="00BC626B">
                      <w:pPr>
                        <w:pStyle w:val="Textoindependiente"/>
                        <w:rPr>
                          <w:b/>
                          <w:sz w:val="32"/>
                        </w:rPr>
                      </w:pPr>
                    </w:p>
                    <w:p w14:paraId="08B7565A" w14:textId="77777777" w:rsidR="002C22B2" w:rsidRDefault="002C22B2" w:rsidP="00BC626B">
                      <w:pPr>
                        <w:pStyle w:val="Textoindependiente"/>
                        <w:rPr>
                          <w:b/>
                          <w:sz w:val="32"/>
                        </w:rPr>
                      </w:pPr>
                    </w:p>
                    <w:p w14:paraId="7C787057" w14:textId="77777777" w:rsidR="002C22B2" w:rsidRDefault="002C22B2" w:rsidP="00BC626B">
                      <w:pPr>
                        <w:pStyle w:val="Textoindependiente"/>
                        <w:rPr>
                          <w:b/>
                          <w:sz w:val="32"/>
                        </w:rPr>
                      </w:pPr>
                    </w:p>
                    <w:p w14:paraId="337ABBE8" w14:textId="77777777" w:rsidR="002C22B2" w:rsidRDefault="002C22B2" w:rsidP="00BC626B">
                      <w:pPr>
                        <w:pStyle w:val="Textoindependiente"/>
                        <w:spacing w:before="8"/>
                        <w:rPr>
                          <w:b/>
                          <w:sz w:val="34"/>
                        </w:rPr>
                      </w:pPr>
                    </w:p>
                  </w:txbxContent>
                </v:textbox>
                <w10:wrap anchorx="page" anchory="page"/>
              </v:shape>
            </w:pict>
          </mc:Fallback>
        </mc:AlternateContent>
      </w:r>
    </w:p>
    <w:p w14:paraId="514139AB" w14:textId="7A7E2C4A" w:rsidR="00BC626B" w:rsidRPr="00B96227" w:rsidRDefault="004C06D4" w:rsidP="00BC626B">
      <w:pPr>
        <w:pStyle w:val="Textoindependiente"/>
        <w:spacing w:before="10"/>
        <w:ind w:left="0"/>
        <w:sectPr w:rsidR="00BC626B" w:rsidRPr="00B96227" w:rsidSect="00DD6C7E">
          <w:headerReference w:type="default" r:id="rId13"/>
          <w:pgSz w:w="11907" w:h="16840" w:code="9"/>
          <w:pgMar w:top="1599" w:right="1145" w:bottom="278" w:left="1276" w:header="720" w:footer="720" w:gutter="0"/>
          <w:cols w:space="720"/>
          <w:titlePg/>
          <w:docGrid w:linePitch="245"/>
        </w:sectPr>
      </w:pPr>
      <w:r>
        <w:rPr>
          <w:noProof/>
          <w:lang w:val="en-US"/>
        </w:rPr>
        <mc:AlternateContent>
          <mc:Choice Requires="wps">
            <w:drawing>
              <wp:anchor distT="0" distB="0" distL="114300" distR="114300" simplePos="0" relativeHeight="251658244" behindDoc="0" locked="0" layoutInCell="1" allowOverlap="1" wp14:anchorId="16FEAE71" wp14:editId="7DC437F2">
                <wp:simplePos x="0" y="0"/>
                <wp:positionH relativeFrom="column">
                  <wp:posOffset>1304290</wp:posOffset>
                </wp:positionH>
                <wp:positionV relativeFrom="paragraph">
                  <wp:posOffset>650875</wp:posOffset>
                </wp:positionV>
                <wp:extent cx="4697095" cy="2362200"/>
                <wp:effectExtent l="0" t="0" r="825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095" cy="2362200"/>
                        </a:xfrm>
                        <a:prstGeom prst="rect">
                          <a:avLst/>
                        </a:prstGeom>
                        <a:solidFill>
                          <a:schemeClr val="lt1"/>
                        </a:solidFill>
                        <a:ln w="6350">
                          <a:noFill/>
                        </a:ln>
                      </wps:spPr>
                      <wps:txbx>
                        <w:txbxContent>
                          <w:p w14:paraId="7E35AA36" w14:textId="00037B51" w:rsidR="002C22B2" w:rsidRDefault="002C22B2" w:rsidP="00540EFE">
                            <w:pPr>
                              <w:ind w:left="0"/>
                              <w:jc w:val="center"/>
                              <w:rPr>
                                <w:rFonts w:ascii="Arial Narrow" w:hAnsi="Arial Narrow"/>
                                <w:b/>
                                <w:bCs/>
                                <w:sz w:val="48"/>
                                <w:szCs w:val="48"/>
                                <w:lang w:val="es-ES"/>
                              </w:rPr>
                            </w:pPr>
                            <w:r w:rsidRPr="00540EFE">
                              <w:rPr>
                                <w:rFonts w:ascii="Arial Narrow" w:hAnsi="Arial Narrow"/>
                                <w:b/>
                                <w:bCs/>
                                <w:sz w:val="48"/>
                                <w:szCs w:val="48"/>
                                <w:lang w:val="es-ES"/>
                              </w:rPr>
                              <w:t xml:space="preserve">TERMINOS DE REFERENCIA PARA </w:t>
                            </w:r>
                            <w:r>
                              <w:rPr>
                                <w:rFonts w:ascii="Arial Narrow" w:hAnsi="Arial Narrow"/>
                                <w:b/>
                                <w:bCs/>
                                <w:sz w:val="48"/>
                                <w:szCs w:val="48"/>
                                <w:lang w:val="es-ES"/>
                              </w:rPr>
                              <w:t>LA OBRA</w:t>
                            </w:r>
                            <w:r w:rsidRPr="00540EFE">
                              <w:rPr>
                                <w:rFonts w:ascii="Arial Narrow" w:hAnsi="Arial Narrow"/>
                                <w:b/>
                                <w:bCs/>
                                <w:sz w:val="48"/>
                                <w:szCs w:val="48"/>
                                <w:lang w:val="es-ES"/>
                              </w:rPr>
                              <w:t xml:space="preserve"> DE:</w:t>
                            </w:r>
                          </w:p>
                          <w:p w14:paraId="209E7BA3" w14:textId="77777777" w:rsidR="002C22B2" w:rsidRPr="008F4491" w:rsidRDefault="002C22B2" w:rsidP="00540EFE">
                            <w:pPr>
                              <w:ind w:left="0"/>
                              <w:jc w:val="center"/>
                              <w:rPr>
                                <w:rFonts w:ascii="Arial Narrow" w:hAnsi="Arial Narrow"/>
                                <w:b/>
                                <w:bCs/>
                                <w:sz w:val="48"/>
                                <w:szCs w:val="48"/>
                                <w:lang w:val="es-ES"/>
                              </w:rPr>
                            </w:pPr>
                          </w:p>
                          <w:p w14:paraId="34FEE9D8" w14:textId="1689EA72" w:rsidR="002C22B2" w:rsidRPr="008F4491" w:rsidRDefault="002C22B2" w:rsidP="002A3746">
                            <w:pPr>
                              <w:shd w:val="clear" w:color="auto" w:fill="FFFFFF" w:themeFill="background1"/>
                              <w:ind w:right="653"/>
                              <w:jc w:val="center"/>
                              <w:rPr>
                                <w:rFonts w:ascii="Trebuchet MS" w:eastAsia="Arial MT" w:hAnsi="Trebuchet MS" w:cs="Arial MT"/>
                                <w:b/>
                                <w:sz w:val="24"/>
                                <w:lang w:val="es-ES"/>
                              </w:rPr>
                            </w:pPr>
                            <w:r w:rsidRPr="008F4491">
                              <w:rPr>
                                <w:rFonts w:ascii="Trebuchet MS" w:eastAsia="Arial MT" w:hAnsi="Trebuchet MS" w:cs="Arial MT"/>
                                <w:b/>
                                <w:sz w:val="24"/>
                                <w:lang w:val="es-ES"/>
                              </w:rPr>
                              <w:t xml:space="preserve">“REUBICACION DE </w:t>
                            </w:r>
                            <w:r>
                              <w:rPr>
                                <w:rFonts w:ascii="Trebuchet MS" w:eastAsia="Arial MT" w:hAnsi="Trebuchet MS" w:cs="Arial MT"/>
                                <w:b/>
                                <w:sz w:val="24"/>
                                <w:lang w:val="es-ES"/>
                              </w:rPr>
                              <w:t>TUBER</w:t>
                            </w:r>
                            <w:r w:rsidR="0026764D">
                              <w:rPr>
                                <w:rFonts w:ascii="Trebuchet MS" w:eastAsia="Arial MT" w:hAnsi="Trebuchet MS" w:cs="Arial MT"/>
                                <w:b/>
                                <w:sz w:val="24"/>
                                <w:lang w:val="es-ES"/>
                              </w:rPr>
                              <w:t>Í</w:t>
                            </w:r>
                            <w:r>
                              <w:rPr>
                                <w:rFonts w:ascii="Trebuchet MS" w:eastAsia="Arial MT" w:hAnsi="Trebuchet MS" w:cs="Arial MT"/>
                                <w:b/>
                                <w:sz w:val="24"/>
                                <w:lang w:val="es-ES"/>
                              </w:rPr>
                              <w:t>AS DE AGUA, ALCANTARILLADO Y CONEXIONES DOMICILIARIAS UBICADO EN LA QUEBRADA CORRALES, DISTRITO DE CORRALES, PROVINCIA Y DEPARTAMENTO DE TUMBES</w:t>
                            </w:r>
                            <w:r w:rsidRPr="008F4491">
                              <w:rPr>
                                <w:rFonts w:ascii="Trebuchet MS" w:eastAsia="Arial MT" w:hAnsi="Trebuchet MS" w:cs="Arial MT"/>
                                <w:b/>
                                <w:sz w:val="24"/>
                                <w:lang w:val="es-ES"/>
                              </w:rPr>
                              <w:t>”</w:t>
                            </w:r>
                          </w:p>
                          <w:p w14:paraId="4661AF77" w14:textId="77777777" w:rsidR="002C22B2" w:rsidRDefault="002C22B2" w:rsidP="00DA1496">
                            <w:pPr>
                              <w:ind w:left="0"/>
                              <w:jc w:val="center"/>
                              <w:rPr>
                                <w:rFonts w:ascii="Trebuchet MS" w:hAnsi="Trebuchet MS"/>
                                <w:b/>
                                <w:sz w:val="22"/>
                              </w:rPr>
                            </w:pPr>
                          </w:p>
                          <w:p w14:paraId="370E0571" w14:textId="174BFCD0" w:rsidR="002C22B2" w:rsidRPr="00DA1496" w:rsidRDefault="002C22B2" w:rsidP="00DA1496">
                            <w:pPr>
                              <w:ind w:left="0"/>
                              <w:jc w:val="center"/>
                              <w:rPr>
                                <w:rFonts w:ascii="Arial Narrow" w:hAnsi="Arial Narrow"/>
                                <w:b/>
                                <w:bCs/>
                                <w:sz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AE71" id="Cuadro de texto 7" o:spid="_x0000_s1028" type="#_x0000_t202" style="position:absolute;margin-left:102.7pt;margin-top:51.25pt;width:369.85pt;height:1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" fillcolor="white [3201]" stroked="f" strokeweight=".5pt">
                <v:textbox>
                  <w:txbxContent>
                    <w:p w14:paraId="7E35AA36" w14:textId="00037B51" w:rsidR="002C22B2" w:rsidRDefault="002C22B2" w:rsidP="00540EFE">
                      <w:pPr>
                        <w:ind w:left="0"/>
                        <w:jc w:val="center"/>
                        <w:rPr>
                          <w:rFonts w:ascii="Arial Narrow" w:hAnsi="Arial Narrow"/>
                          <w:b/>
                          <w:bCs/>
                          <w:sz w:val="48"/>
                          <w:szCs w:val="48"/>
                          <w:lang w:val="es-ES"/>
                        </w:rPr>
                      </w:pPr>
                      <w:r w:rsidRPr="00540EFE">
                        <w:rPr>
                          <w:rFonts w:ascii="Arial Narrow" w:hAnsi="Arial Narrow"/>
                          <w:b/>
                          <w:bCs/>
                          <w:sz w:val="48"/>
                          <w:szCs w:val="48"/>
                          <w:lang w:val="es-ES"/>
                        </w:rPr>
                        <w:t xml:space="preserve">TERMINOS DE REFERENCIA PARA </w:t>
                      </w:r>
                      <w:r>
                        <w:rPr>
                          <w:rFonts w:ascii="Arial Narrow" w:hAnsi="Arial Narrow"/>
                          <w:b/>
                          <w:bCs/>
                          <w:sz w:val="48"/>
                          <w:szCs w:val="48"/>
                          <w:lang w:val="es-ES"/>
                        </w:rPr>
                        <w:t>LA OBRA</w:t>
                      </w:r>
                      <w:r w:rsidRPr="00540EFE">
                        <w:rPr>
                          <w:rFonts w:ascii="Arial Narrow" w:hAnsi="Arial Narrow"/>
                          <w:b/>
                          <w:bCs/>
                          <w:sz w:val="48"/>
                          <w:szCs w:val="48"/>
                          <w:lang w:val="es-ES"/>
                        </w:rPr>
                        <w:t xml:space="preserve"> DE:</w:t>
                      </w:r>
                    </w:p>
                    <w:p w14:paraId="209E7BA3" w14:textId="77777777" w:rsidR="002C22B2" w:rsidRPr="008F4491" w:rsidRDefault="002C22B2" w:rsidP="00540EFE">
                      <w:pPr>
                        <w:ind w:left="0"/>
                        <w:jc w:val="center"/>
                        <w:rPr>
                          <w:rFonts w:ascii="Arial Narrow" w:hAnsi="Arial Narrow"/>
                          <w:b/>
                          <w:bCs/>
                          <w:sz w:val="48"/>
                          <w:szCs w:val="48"/>
                          <w:lang w:val="es-ES"/>
                        </w:rPr>
                      </w:pPr>
                    </w:p>
                    <w:p w14:paraId="34FEE9D8" w14:textId="1689EA72" w:rsidR="002C22B2" w:rsidRPr="008F4491" w:rsidRDefault="002C22B2" w:rsidP="002A3746">
                      <w:pPr>
                        <w:shd w:val="clear" w:color="auto" w:fill="FFFFFF" w:themeFill="background1"/>
                        <w:ind w:right="653"/>
                        <w:jc w:val="center"/>
                        <w:rPr>
                          <w:rFonts w:ascii="Trebuchet MS" w:eastAsia="Arial MT" w:hAnsi="Trebuchet MS" w:cs="Arial MT"/>
                          <w:b/>
                          <w:sz w:val="24"/>
                          <w:lang w:val="es-ES"/>
                        </w:rPr>
                      </w:pPr>
                      <w:r w:rsidRPr="008F4491">
                        <w:rPr>
                          <w:rFonts w:ascii="Trebuchet MS" w:eastAsia="Arial MT" w:hAnsi="Trebuchet MS" w:cs="Arial MT"/>
                          <w:b/>
                          <w:sz w:val="24"/>
                          <w:lang w:val="es-ES"/>
                        </w:rPr>
                        <w:t xml:space="preserve">“REUBICACION DE </w:t>
                      </w:r>
                      <w:r>
                        <w:rPr>
                          <w:rFonts w:ascii="Trebuchet MS" w:eastAsia="Arial MT" w:hAnsi="Trebuchet MS" w:cs="Arial MT"/>
                          <w:b/>
                          <w:sz w:val="24"/>
                          <w:lang w:val="es-ES"/>
                        </w:rPr>
                        <w:t>TUBER</w:t>
                      </w:r>
                      <w:r w:rsidR="0026764D">
                        <w:rPr>
                          <w:rFonts w:ascii="Trebuchet MS" w:eastAsia="Arial MT" w:hAnsi="Trebuchet MS" w:cs="Arial MT"/>
                          <w:b/>
                          <w:sz w:val="24"/>
                          <w:lang w:val="es-ES"/>
                        </w:rPr>
                        <w:t>Í</w:t>
                      </w:r>
                      <w:r>
                        <w:rPr>
                          <w:rFonts w:ascii="Trebuchet MS" w:eastAsia="Arial MT" w:hAnsi="Trebuchet MS" w:cs="Arial MT"/>
                          <w:b/>
                          <w:sz w:val="24"/>
                          <w:lang w:val="es-ES"/>
                        </w:rPr>
                        <w:t>AS DE AGUA, ALCANTARILLADO Y CONEXIONES DOMICILIARIAS UBICADO EN LA QUEBRADA CORRALES, DISTRITO DE CORRALES, PROVINCIA Y DEPARTAMENTO DE TUMBES</w:t>
                      </w:r>
                      <w:r w:rsidRPr="008F4491">
                        <w:rPr>
                          <w:rFonts w:ascii="Trebuchet MS" w:eastAsia="Arial MT" w:hAnsi="Trebuchet MS" w:cs="Arial MT"/>
                          <w:b/>
                          <w:sz w:val="24"/>
                          <w:lang w:val="es-ES"/>
                        </w:rPr>
                        <w:t>”</w:t>
                      </w:r>
                    </w:p>
                    <w:p w14:paraId="4661AF77" w14:textId="77777777" w:rsidR="002C22B2" w:rsidRDefault="002C22B2" w:rsidP="00DA1496">
                      <w:pPr>
                        <w:ind w:left="0"/>
                        <w:jc w:val="center"/>
                        <w:rPr>
                          <w:rFonts w:ascii="Trebuchet MS" w:hAnsi="Trebuchet MS"/>
                          <w:b/>
                          <w:sz w:val="22"/>
                        </w:rPr>
                      </w:pPr>
                    </w:p>
                    <w:p w14:paraId="370E0571" w14:textId="174BFCD0" w:rsidR="002C22B2" w:rsidRPr="00DA1496" w:rsidRDefault="002C22B2" w:rsidP="00DA1496">
                      <w:pPr>
                        <w:ind w:left="0"/>
                        <w:jc w:val="center"/>
                        <w:rPr>
                          <w:rFonts w:ascii="Arial Narrow" w:hAnsi="Arial Narrow"/>
                          <w:b/>
                          <w:bCs/>
                          <w:sz w:val="22"/>
                          <w:lang w:val="es-ES"/>
                        </w:rPr>
                      </w:pPr>
                    </w:p>
                  </w:txbxContent>
                </v:textbox>
              </v:shape>
            </w:pict>
          </mc:Fallback>
        </mc:AlternateContent>
      </w:r>
      <w:r w:rsidR="007A6FF5">
        <w:rPr>
          <w:noProof/>
          <w:lang w:val="en-US"/>
        </w:rPr>
        <mc:AlternateContent>
          <mc:Choice Requires="wps">
            <w:drawing>
              <wp:anchor distT="0" distB="0" distL="114300" distR="114300" simplePos="0" relativeHeight="251658245" behindDoc="0" locked="0" layoutInCell="1" allowOverlap="1" wp14:anchorId="23DB4C44" wp14:editId="001F3858">
                <wp:simplePos x="0" y="0"/>
                <wp:positionH relativeFrom="column">
                  <wp:posOffset>2084070</wp:posOffset>
                </wp:positionH>
                <wp:positionV relativeFrom="paragraph">
                  <wp:posOffset>3963035</wp:posOffset>
                </wp:positionV>
                <wp:extent cx="3171825" cy="3657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365760"/>
                        </a:xfrm>
                        <a:prstGeom prst="rect">
                          <a:avLst/>
                        </a:prstGeom>
                        <a:solidFill>
                          <a:schemeClr val="lt1"/>
                        </a:solidFill>
                        <a:ln w="6350">
                          <a:noFill/>
                        </a:ln>
                      </wps:spPr>
                      <wps:txbx>
                        <w:txbxContent>
                          <w:p w14:paraId="2F892684" w14:textId="67F71D2F" w:rsidR="002C22B2" w:rsidRPr="00570A5A" w:rsidRDefault="002C22B2" w:rsidP="00BC626B">
                            <w:pPr>
                              <w:ind w:left="0"/>
                              <w:jc w:val="center"/>
                              <w:rPr>
                                <w:sz w:val="24"/>
                                <w:szCs w:val="24"/>
                                <w:lang w:val="es-ES"/>
                              </w:rPr>
                            </w:pPr>
                            <w:r w:rsidRPr="000D01DF">
                              <w:rPr>
                                <w:sz w:val="24"/>
                                <w:szCs w:val="24"/>
                                <w:lang w:val="es-ES"/>
                              </w:rPr>
                              <w:t>CBS-</w:t>
                            </w:r>
                            <w:r>
                              <w:rPr>
                                <w:sz w:val="24"/>
                                <w:szCs w:val="24"/>
                                <w:lang w:val="es-ES"/>
                              </w:rPr>
                              <w:t>QLJ</w:t>
                            </w:r>
                            <w:r w:rsidRPr="000D01DF">
                              <w:rPr>
                                <w:sz w:val="24"/>
                                <w:szCs w:val="24"/>
                                <w:lang w:val="es-ES"/>
                              </w:rPr>
                              <w:t>-INT-TDR-</w:t>
                            </w:r>
                            <w:r>
                              <w:rPr>
                                <w:sz w:val="24"/>
                                <w:szCs w:val="24"/>
                                <w:lang w:val="es-ES"/>
                              </w:rPr>
                              <w:t xml:space="preserve"> </w:t>
                            </w:r>
                            <w:r w:rsidRPr="000D01DF">
                              <w:rPr>
                                <w:sz w:val="24"/>
                                <w:szCs w:val="24"/>
                                <w:lang w:val="es-ES"/>
                              </w:rPr>
                              <w:t>00</w:t>
                            </w:r>
                            <w:r>
                              <w:rPr>
                                <w:sz w:val="24"/>
                                <w:szCs w:val="24"/>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4C44" id="Cuadro de texto 6" o:spid="_x0000_s1029" type="#_x0000_t202" style="position:absolute;margin-left:164.1pt;margin-top:312.05pt;width:249.75pt;height:28.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" fillcolor="white [3201]" stroked="f" strokeweight=".5pt">
                <v:textbox>
                  <w:txbxContent>
                    <w:p w14:paraId="2F892684" w14:textId="67F71D2F" w:rsidR="002C22B2" w:rsidRPr="00570A5A" w:rsidRDefault="002C22B2" w:rsidP="00BC626B">
                      <w:pPr>
                        <w:ind w:left="0"/>
                        <w:jc w:val="center"/>
                        <w:rPr>
                          <w:sz w:val="24"/>
                          <w:szCs w:val="24"/>
                          <w:lang w:val="es-ES"/>
                        </w:rPr>
                      </w:pPr>
                      <w:r w:rsidRPr="000D01DF">
                        <w:rPr>
                          <w:sz w:val="24"/>
                          <w:szCs w:val="24"/>
                          <w:lang w:val="es-ES"/>
                        </w:rPr>
                        <w:t>CBS-</w:t>
                      </w:r>
                      <w:r>
                        <w:rPr>
                          <w:sz w:val="24"/>
                          <w:szCs w:val="24"/>
                          <w:lang w:val="es-ES"/>
                        </w:rPr>
                        <w:t>QLJ</w:t>
                      </w:r>
                      <w:r w:rsidRPr="000D01DF">
                        <w:rPr>
                          <w:sz w:val="24"/>
                          <w:szCs w:val="24"/>
                          <w:lang w:val="es-ES"/>
                        </w:rPr>
                        <w:t>-INT-TDR-</w:t>
                      </w:r>
                      <w:r>
                        <w:rPr>
                          <w:sz w:val="24"/>
                          <w:szCs w:val="24"/>
                          <w:lang w:val="es-ES"/>
                        </w:rPr>
                        <w:t xml:space="preserve"> </w:t>
                      </w:r>
                      <w:r w:rsidRPr="000D01DF">
                        <w:rPr>
                          <w:sz w:val="24"/>
                          <w:szCs w:val="24"/>
                          <w:lang w:val="es-ES"/>
                        </w:rPr>
                        <w:t>00</w:t>
                      </w:r>
                      <w:r>
                        <w:rPr>
                          <w:sz w:val="24"/>
                          <w:szCs w:val="24"/>
                          <w:lang w:val="es-ES"/>
                        </w:rPr>
                        <w:t>3</w:t>
                      </w:r>
                    </w:p>
                  </w:txbxContent>
                </v:textbox>
              </v:shape>
            </w:pict>
          </mc:Fallback>
        </mc:AlternateContent>
      </w:r>
      <w:r w:rsidR="001D7AA2">
        <w:rPr>
          <w:noProof/>
          <w:lang w:val="en-US"/>
        </w:rPr>
        <mc:AlternateContent>
          <mc:Choice Requires="wps">
            <w:drawing>
              <wp:anchor distT="0" distB="0" distL="114300" distR="114300" simplePos="0" relativeHeight="251717637" behindDoc="0" locked="0" layoutInCell="1" allowOverlap="1" wp14:anchorId="5A659907" wp14:editId="3FF474EE">
                <wp:simplePos x="0" y="0"/>
                <wp:positionH relativeFrom="column">
                  <wp:posOffset>1803400</wp:posOffset>
                </wp:positionH>
                <wp:positionV relativeFrom="paragraph">
                  <wp:posOffset>3169285</wp:posOffset>
                </wp:positionV>
                <wp:extent cx="3903345" cy="6096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3345" cy="609600"/>
                        </a:xfrm>
                        <a:prstGeom prst="rect">
                          <a:avLst/>
                        </a:prstGeom>
                        <a:solidFill>
                          <a:schemeClr val="lt1"/>
                        </a:solidFill>
                        <a:ln w="6350">
                          <a:noFill/>
                        </a:ln>
                      </wps:spPr>
                      <wps:txbx>
                        <w:txbxContent>
                          <w:p w14:paraId="18A54C86" w14:textId="77777777" w:rsidR="002C22B2" w:rsidRPr="00EF355C" w:rsidRDefault="002C22B2" w:rsidP="00484321">
                            <w:pPr>
                              <w:ind w:left="0"/>
                              <w:jc w:val="center"/>
                              <w:rPr>
                                <w:sz w:val="32"/>
                                <w:szCs w:val="32"/>
                                <w:lang w:val="es-ES"/>
                              </w:rPr>
                            </w:pPr>
                            <w:r w:rsidRPr="00EF355C">
                              <w:rPr>
                                <w:sz w:val="32"/>
                                <w:szCs w:val="32"/>
                                <w:lang w:val="es-ES"/>
                              </w:rPr>
                              <w:t>PROYECTO: DEFENSAS RIBEREÑAS DEL RÍO TUMBES</w:t>
                            </w:r>
                            <w:r>
                              <w:rPr>
                                <w:sz w:val="32"/>
                                <w:szCs w:val="32"/>
                                <w:lang w:val="es-ES"/>
                              </w:rPr>
                              <w:t xml:space="preserve"> </w:t>
                            </w:r>
                            <w:r w:rsidRPr="00EF355C">
                              <w:rPr>
                                <w:sz w:val="32"/>
                                <w:szCs w:val="32"/>
                                <w:lang w:val="es-ES"/>
                              </w:rPr>
                              <w:t>– PAQUETE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9907" id="Cuadro de texto 8" o:spid="_x0000_s1030" type="#_x0000_t202" style="position:absolute;margin-left:142pt;margin-top:249.55pt;width:307.35pt;height:48pt;z-index:251717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" fillcolor="white [3201]" stroked="f" strokeweight=".5pt">
                <v:textbox>
                  <w:txbxContent>
                    <w:p w14:paraId="18A54C86" w14:textId="77777777" w:rsidR="002C22B2" w:rsidRPr="00EF355C" w:rsidRDefault="002C22B2" w:rsidP="00484321">
                      <w:pPr>
                        <w:ind w:left="0"/>
                        <w:jc w:val="center"/>
                        <w:rPr>
                          <w:sz w:val="32"/>
                          <w:szCs w:val="32"/>
                          <w:lang w:val="es-ES"/>
                        </w:rPr>
                      </w:pPr>
                      <w:r w:rsidRPr="00EF355C">
                        <w:rPr>
                          <w:sz w:val="32"/>
                          <w:szCs w:val="32"/>
                          <w:lang w:val="es-ES"/>
                        </w:rPr>
                        <w:t>PROYECTO: DEFENSAS RIBEREÑAS DEL RÍO TUMBES</w:t>
                      </w:r>
                      <w:r>
                        <w:rPr>
                          <w:sz w:val="32"/>
                          <w:szCs w:val="32"/>
                          <w:lang w:val="es-ES"/>
                        </w:rPr>
                        <w:t xml:space="preserve"> </w:t>
                      </w:r>
                      <w:r w:rsidRPr="00EF355C">
                        <w:rPr>
                          <w:sz w:val="32"/>
                          <w:szCs w:val="32"/>
                          <w:lang w:val="es-ES"/>
                        </w:rPr>
                        <w:t>– PAQUETE 2</w:t>
                      </w:r>
                    </w:p>
                  </w:txbxContent>
                </v:textbox>
              </v:shape>
            </w:pict>
          </mc:Fallback>
        </mc:AlternateContent>
      </w:r>
    </w:p>
    <w:p w14:paraId="4502C72C" w14:textId="2780CE5C" w:rsidR="004011D8" w:rsidRPr="00B96227" w:rsidRDefault="004011D8" w:rsidP="004011D8">
      <w:pPr>
        <w:pStyle w:val="Prrafodelista"/>
        <w:ind w:left="360"/>
        <w:rPr>
          <w:b/>
          <w:bCs/>
        </w:rPr>
      </w:pPr>
      <w:bookmarkStart w:id="2" w:name="_Hlk95876174"/>
      <w:bookmarkStart w:id="3" w:name="_Toc74172853"/>
      <w:bookmarkStart w:id="4" w:name="_Toc74171745"/>
    </w:p>
    <w:p w14:paraId="2E41AC18" w14:textId="7C12C5F7" w:rsidR="004011D8" w:rsidRPr="00B96227" w:rsidRDefault="004011D8" w:rsidP="0010767D">
      <w:pPr>
        <w:pStyle w:val="Prrafodelista"/>
        <w:ind w:left="360"/>
        <w:rPr>
          <w:b/>
          <w:bCs/>
        </w:rPr>
      </w:pPr>
      <w:r w:rsidRPr="00B96227">
        <w:rPr>
          <w:b/>
          <w:bCs/>
        </w:rPr>
        <w:t>CONTROL DE CAMBIOS Y REVISIONES</w:t>
      </w:r>
    </w:p>
    <w:p w14:paraId="2873E678" w14:textId="475CAB87" w:rsidR="004011D8" w:rsidRPr="00B96227" w:rsidRDefault="004011D8" w:rsidP="004011D8">
      <w:pPr>
        <w:pStyle w:val="Prrafodelista"/>
        <w:ind w:left="360"/>
        <w:rPr>
          <w:b/>
          <w:bCs/>
        </w:rPr>
      </w:pPr>
    </w:p>
    <w:tbl>
      <w:tblPr>
        <w:tblStyle w:val="Tablaconcuadrcula"/>
        <w:tblW w:w="9072" w:type="dxa"/>
        <w:tblInd w:w="-5" w:type="dxa"/>
        <w:tblLook w:val="04A0" w:firstRow="1" w:lastRow="0" w:firstColumn="1" w:lastColumn="0" w:noHBand="0" w:noVBand="1"/>
      </w:tblPr>
      <w:tblGrid>
        <w:gridCol w:w="1210"/>
        <w:gridCol w:w="6183"/>
        <w:gridCol w:w="1679"/>
      </w:tblGrid>
      <w:tr w:rsidR="004011D8" w:rsidRPr="00B96227" w14:paraId="017ACA23" w14:textId="77777777">
        <w:trPr>
          <w:trHeight w:val="269"/>
        </w:trPr>
        <w:tc>
          <w:tcPr>
            <w:tcW w:w="1210" w:type="dxa"/>
            <w:shd w:val="clear" w:color="auto" w:fill="404040" w:themeFill="text1" w:themeFillTint="BF"/>
          </w:tcPr>
          <w:p w14:paraId="015D4398" w14:textId="77777777" w:rsidR="004011D8" w:rsidRPr="00B96227" w:rsidRDefault="004011D8">
            <w:pPr>
              <w:pStyle w:val="Sinespaciado"/>
              <w:jc w:val="center"/>
              <w:rPr>
                <w:rFonts w:ascii="Arial" w:hAnsi="Arial" w:cs="Arial"/>
                <w:color w:val="FFFFFF" w:themeColor="background1"/>
                <w:sz w:val="22"/>
                <w:szCs w:val="22"/>
                <w:lang w:val="es-PE"/>
              </w:rPr>
            </w:pPr>
            <w:r w:rsidRPr="00B96227">
              <w:rPr>
                <w:rFonts w:ascii="Arial" w:hAnsi="Arial" w:cs="Arial"/>
                <w:color w:val="FFFFFF" w:themeColor="background1"/>
                <w:sz w:val="22"/>
                <w:szCs w:val="22"/>
                <w:lang w:val="es-PE"/>
              </w:rPr>
              <w:t>Revisión</w:t>
            </w:r>
          </w:p>
        </w:tc>
        <w:tc>
          <w:tcPr>
            <w:tcW w:w="6183" w:type="dxa"/>
            <w:shd w:val="clear" w:color="auto" w:fill="404040" w:themeFill="text1" w:themeFillTint="BF"/>
          </w:tcPr>
          <w:p w14:paraId="71F6C1F5" w14:textId="417EE836" w:rsidR="004011D8" w:rsidRPr="00B96227" w:rsidRDefault="004011D8">
            <w:pPr>
              <w:pStyle w:val="Sinespaciado"/>
              <w:jc w:val="center"/>
              <w:rPr>
                <w:rFonts w:ascii="Arial" w:hAnsi="Arial" w:cs="Arial"/>
                <w:color w:val="FFFFFF" w:themeColor="background1"/>
                <w:sz w:val="22"/>
                <w:szCs w:val="22"/>
                <w:lang w:val="es-PE"/>
              </w:rPr>
            </w:pPr>
            <w:r w:rsidRPr="00B96227">
              <w:rPr>
                <w:rFonts w:ascii="Arial" w:hAnsi="Arial" w:cs="Arial"/>
                <w:color w:val="FFFFFF" w:themeColor="background1"/>
                <w:sz w:val="22"/>
                <w:szCs w:val="22"/>
                <w:lang w:val="es-PE"/>
              </w:rPr>
              <w:t>Descripción de cambio</w:t>
            </w:r>
          </w:p>
        </w:tc>
        <w:tc>
          <w:tcPr>
            <w:tcW w:w="1679" w:type="dxa"/>
            <w:shd w:val="clear" w:color="auto" w:fill="404040" w:themeFill="text1" w:themeFillTint="BF"/>
          </w:tcPr>
          <w:p w14:paraId="227BC67F" w14:textId="77777777" w:rsidR="004011D8" w:rsidRPr="00B96227" w:rsidRDefault="004011D8">
            <w:pPr>
              <w:pStyle w:val="Sinespaciado"/>
              <w:jc w:val="center"/>
              <w:rPr>
                <w:rFonts w:ascii="Arial" w:hAnsi="Arial" w:cs="Arial"/>
                <w:color w:val="FFFFFF" w:themeColor="background1"/>
                <w:sz w:val="22"/>
                <w:szCs w:val="22"/>
                <w:lang w:val="es-PE"/>
              </w:rPr>
            </w:pPr>
            <w:r w:rsidRPr="00B96227">
              <w:rPr>
                <w:rFonts w:ascii="Arial" w:hAnsi="Arial" w:cs="Arial"/>
                <w:color w:val="FFFFFF" w:themeColor="background1"/>
                <w:sz w:val="22"/>
                <w:szCs w:val="22"/>
                <w:lang w:val="es-PE"/>
              </w:rPr>
              <w:t>Fecha</w:t>
            </w:r>
          </w:p>
        </w:tc>
      </w:tr>
      <w:tr w:rsidR="004011D8" w:rsidRPr="00B96227" w14:paraId="283BDD3C" w14:textId="77777777" w:rsidTr="00374267">
        <w:trPr>
          <w:trHeight w:val="269"/>
        </w:trPr>
        <w:tc>
          <w:tcPr>
            <w:tcW w:w="1210" w:type="dxa"/>
            <w:vAlign w:val="center"/>
          </w:tcPr>
          <w:p w14:paraId="5EA94594" w14:textId="77777777" w:rsidR="004011D8" w:rsidRPr="00282F80" w:rsidRDefault="004011D8">
            <w:pPr>
              <w:pStyle w:val="Sinespaciado"/>
              <w:jc w:val="center"/>
              <w:rPr>
                <w:rFonts w:ascii="Arial" w:hAnsi="Arial" w:cs="Arial"/>
                <w:lang w:val="es-PE"/>
              </w:rPr>
            </w:pPr>
            <w:r w:rsidRPr="00282F80">
              <w:rPr>
                <w:rFonts w:ascii="Arial" w:hAnsi="Arial" w:cs="Arial"/>
                <w:color w:val="000000"/>
                <w:lang w:val="es-PE" w:eastAsia="es-PE"/>
              </w:rPr>
              <w:t>00</w:t>
            </w:r>
          </w:p>
        </w:tc>
        <w:tc>
          <w:tcPr>
            <w:tcW w:w="6183" w:type="dxa"/>
            <w:vAlign w:val="center"/>
          </w:tcPr>
          <w:p w14:paraId="1EDF26B2" w14:textId="3A2AADAB" w:rsidR="004011D8" w:rsidRPr="00282F80" w:rsidRDefault="004011D8">
            <w:pPr>
              <w:pStyle w:val="Sinespaciado"/>
              <w:rPr>
                <w:rFonts w:ascii="Arial" w:hAnsi="Arial" w:cs="Arial"/>
                <w:lang w:val="es-PE"/>
              </w:rPr>
            </w:pPr>
            <w:r w:rsidRPr="00282F80">
              <w:rPr>
                <w:rFonts w:ascii="Arial" w:hAnsi="Arial" w:cs="Arial"/>
                <w:lang w:val="es-PE"/>
              </w:rPr>
              <w:t xml:space="preserve">Para </w:t>
            </w:r>
            <w:r w:rsidR="001D54F1" w:rsidRPr="00282F80">
              <w:rPr>
                <w:rFonts w:ascii="Arial" w:hAnsi="Arial" w:cs="Arial"/>
                <w:lang w:val="es-PE"/>
              </w:rPr>
              <w:t>revisión</w:t>
            </w:r>
            <w:r w:rsidRPr="00282F80">
              <w:rPr>
                <w:rFonts w:ascii="Arial" w:hAnsi="Arial" w:cs="Arial"/>
                <w:lang w:val="es-PE"/>
              </w:rPr>
              <w:t xml:space="preserve"> y comentarios</w:t>
            </w:r>
          </w:p>
        </w:tc>
        <w:tc>
          <w:tcPr>
            <w:tcW w:w="1679" w:type="dxa"/>
            <w:vAlign w:val="center"/>
          </w:tcPr>
          <w:p w14:paraId="71DC3721" w14:textId="2CFF6782" w:rsidR="004011D8" w:rsidRPr="00CB4B4E" w:rsidRDefault="00F76548">
            <w:pPr>
              <w:pStyle w:val="Sinespaciado"/>
              <w:jc w:val="center"/>
              <w:rPr>
                <w:rFonts w:ascii="Arial" w:hAnsi="Arial" w:cs="Arial"/>
                <w:highlight w:val="yellow"/>
                <w:lang w:val="es-PE"/>
              </w:rPr>
            </w:pPr>
            <w:r>
              <w:rPr>
                <w:rFonts w:ascii="Arial" w:hAnsi="Arial" w:cs="Arial"/>
                <w:lang w:val="es-PE"/>
              </w:rPr>
              <w:t>2</w:t>
            </w:r>
            <w:r w:rsidR="008424FC">
              <w:rPr>
                <w:rFonts w:ascii="Arial" w:hAnsi="Arial" w:cs="Arial"/>
                <w:lang w:val="es-PE"/>
              </w:rPr>
              <w:t>9</w:t>
            </w:r>
            <w:r w:rsidR="00282F80" w:rsidRPr="00282F80">
              <w:rPr>
                <w:rFonts w:ascii="Arial" w:hAnsi="Arial" w:cs="Arial"/>
                <w:lang w:val="es-PE"/>
              </w:rPr>
              <w:t>/</w:t>
            </w:r>
            <w:r w:rsidR="00B44D19">
              <w:rPr>
                <w:rFonts w:ascii="Arial" w:hAnsi="Arial" w:cs="Arial"/>
                <w:lang w:val="es-PE"/>
              </w:rPr>
              <w:t>01</w:t>
            </w:r>
            <w:r w:rsidR="00282F80" w:rsidRPr="00282F80">
              <w:rPr>
                <w:rFonts w:ascii="Arial" w:hAnsi="Arial" w:cs="Arial"/>
                <w:lang w:val="es-PE"/>
              </w:rPr>
              <w:t>/202</w:t>
            </w:r>
            <w:r w:rsidR="00B44D19">
              <w:rPr>
                <w:rFonts w:ascii="Arial" w:hAnsi="Arial" w:cs="Arial"/>
                <w:lang w:val="es-PE"/>
              </w:rPr>
              <w:t>3</w:t>
            </w:r>
          </w:p>
        </w:tc>
      </w:tr>
      <w:tr w:rsidR="003E23B2" w:rsidRPr="00B96227" w14:paraId="6F151982" w14:textId="77777777" w:rsidTr="00374267">
        <w:trPr>
          <w:trHeight w:val="269"/>
        </w:trPr>
        <w:tc>
          <w:tcPr>
            <w:tcW w:w="1210" w:type="dxa"/>
            <w:vAlign w:val="center"/>
          </w:tcPr>
          <w:p w14:paraId="1BA2FE2C" w14:textId="76B0BA40" w:rsidR="003E23B2" w:rsidRPr="005B2E7F" w:rsidRDefault="003E23B2" w:rsidP="003E23B2">
            <w:pPr>
              <w:pStyle w:val="Sinespaciado"/>
              <w:jc w:val="center"/>
              <w:rPr>
                <w:rFonts w:ascii="Arial" w:hAnsi="Arial" w:cs="Arial"/>
                <w:lang w:val="es-PE"/>
              </w:rPr>
            </w:pPr>
            <w:r w:rsidRPr="005B2E7F">
              <w:rPr>
                <w:rFonts w:ascii="Arial" w:hAnsi="Arial" w:cs="Arial"/>
                <w:lang w:val="es-PE"/>
              </w:rPr>
              <w:t>01</w:t>
            </w:r>
          </w:p>
        </w:tc>
        <w:tc>
          <w:tcPr>
            <w:tcW w:w="6183" w:type="dxa"/>
            <w:vAlign w:val="center"/>
          </w:tcPr>
          <w:p w14:paraId="56FD9A60" w14:textId="0F195767" w:rsidR="003E23B2" w:rsidRPr="005B2E7F" w:rsidRDefault="003E23B2" w:rsidP="003E23B2">
            <w:pPr>
              <w:pStyle w:val="Sinespaciado"/>
              <w:rPr>
                <w:rFonts w:ascii="Arial" w:hAnsi="Arial" w:cs="Arial"/>
                <w:lang w:val="es-PE"/>
              </w:rPr>
            </w:pPr>
            <w:r w:rsidRPr="005B2E7F">
              <w:rPr>
                <w:rFonts w:ascii="Arial" w:hAnsi="Arial" w:cs="Arial"/>
                <w:lang w:val="es-PE"/>
              </w:rPr>
              <w:t>Para revisión y comentarios</w:t>
            </w:r>
          </w:p>
        </w:tc>
        <w:tc>
          <w:tcPr>
            <w:tcW w:w="1679" w:type="dxa"/>
            <w:vAlign w:val="center"/>
          </w:tcPr>
          <w:p w14:paraId="5A183E26" w14:textId="5AD425F4" w:rsidR="003E23B2" w:rsidRPr="005B2E7F" w:rsidRDefault="003E23B2" w:rsidP="003E23B2">
            <w:pPr>
              <w:pStyle w:val="Sinespaciado"/>
              <w:jc w:val="center"/>
              <w:rPr>
                <w:rFonts w:ascii="Arial" w:hAnsi="Arial" w:cs="Arial"/>
                <w:lang w:val="es-PE"/>
              </w:rPr>
            </w:pPr>
            <w:r w:rsidRPr="005B2E7F">
              <w:rPr>
                <w:rFonts w:ascii="Arial" w:hAnsi="Arial" w:cs="Arial"/>
                <w:lang w:val="es-PE"/>
              </w:rPr>
              <w:t>30/01/2023</w:t>
            </w:r>
          </w:p>
        </w:tc>
      </w:tr>
      <w:tr w:rsidR="003E23B2" w:rsidRPr="00B96227" w14:paraId="6FFFD90A" w14:textId="77777777" w:rsidTr="00374267">
        <w:trPr>
          <w:trHeight w:val="269"/>
        </w:trPr>
        <w:tc>
          <w:tcPr>
            <w:tcW w:w="1210" w:type="dxa"/>
            <w:vAlign w:val="center"/>
          </w:tcPr>
          <w:p w14:paraId="17808B09" w14:textId="3AAAA567" w:rsidR="003E23B2" w:rsidRPr="005B2E7F" w:rsidRDefault="005B2E7F" w:rsidP="003E23B2">
            <w:pPr>
              <w:pStyle w:val="Sinespaciado"/>
              <w:jc w:val="center"/>
              <w:rPr>
                <w:rFonts w:ascii="Arial" w:hAnsi="Arial" w:cs="Arial"/>
                <w:lang w:val="es-PE"/>
              </w:rPr>
            </w:pPr>
            <w:r w:rsidRPr="005B2E7F">
              <w:rPr>
                <w:rFonts w:ascii="Arial" w:hAnsi="Arial" w:cs="Arial"/>
                <w:lang w:val="es-PE"/>
              </w:rPr>
              <w:t>02</w:t>
            </w:r>
          </w:p>
        </w:tc>
        <w:tc>
          <w:tcPr>
            <w:tcW w:w="6183" w:type="dxa"/>
            <w:vAlign w:val="center"/>
          </w:tcPr>
          <w:p w14:paraId="3962A705" w14:textId="36413624" w:rsidR="003E23B2" w:rsidRPr="005B2E7F" w:rsidRDefault="005B2E7F" w:rsidP="003E23B2">
            <w:pPr>
              <w:pStyle w:val="Sinespaciado"/>
              <w:rPr>
                <w:rFonts w:ascii="Arial" w:hAnsi="Arial" w:cs="Arial"/>
                <w:lang w:val="es-PE"/>
              </w:rPr>
            </w:pPr>
            <w:r w:rsidRPr="005B2E7F">
              <w:rPr>
                <w:rFonts w:ascii="Arial" w:hAnsi="Arial" w:cs="Arial"/>
                <w:lang w:val="es-PE"/>
              </w:rPr>
              <w:t>Para revisión y comentarios</w:t>
            </w:r>
          </w:p>
        </w:tc>
        <w:tc>
          <w:tcPr>
            <w:tcW w:w="1679" w:type="dxa"/>
            <w:vAlign w:val="center"/>
          </w:tcPr>
          <w:p w14:paraId="18AE40FD" w14:textId="13ADBFB6" w:rsidR="003E23B2" w:rsidRPr="005B2E7F" w:rsidRDefault="005B2E7F" w:rsidP="003E23B2">
            <w:pPr>
              <w:pStyle w:val="Sinespaciado"/>
              <w:jc w:val="center"/>
              <w:rPr>
                <w:rFonts w:ascii="Arial" w:hAnsi="Arial" w:cs="Arial"/>
                <w:lang w:val="es-PE"/>
              </w:rPr>
            </w:pPr>
            <w:r w:rsidRPr="005B2E7F">
              <w:rPr>
                <w:rFonts w:ascii="Arial" w:hAnsi="Arial" w:cs="Arial"/>
                <w:lang w:val="es-PE"/>
              </w:rPr>
              <w:t>02/02/2023</w:t>
            </w:r>
          </w:p>
        </w:tc>
      </w:tr>
      <w:bookmarkEnd w:id="2"/>
    </w:tbl>
    <w:p w14:paraId="45363823" w14:textId="77777777" w:rsidR="004011D8" w:rsidRPr="00B96227" w:rsidRDefault="004011D8" w:rsidP="004011D8">
      <w:pPr>
        <w:ind w:left="0"/>
        <w:rPr>
          <w:rFonts w:ascii="Arial Narrow" w:hAnsi="Arial Narrow"/>
          <w:sz w:val="22"/>
        </w:rPr>
      </w:pPr>
    </w:p>
    <w:p w14:paraId="55476389" w14:textId="77777777" w:rsidR="00E56B1A" w:rsidRPr="00B96227" w:rsidRDefault="00E56B1A">
      <w:pPr>
        <w:ind w:left="0"/>
      </w:pPr>
    </w:p>
    <w:p w14:paraId="3B85AFEC" w14:textId="2C9A8596" w:rsidR="00581780" w:rsidRPr="00B96227" w:rsidRDefault="007E2A8A">
      <w:pPr>
        <w:ind w:left="0"/>
      </w:pPr>
      <w:r w:rsidRPr="00B96227">
        <w:br w:type="page"/>
      </w:r>
    </w:p>
    <w:p w14:paraId="53E13EA7" w14:textId="240AB541" w:rsidR="002F5280" w:rsidRDefault="002F5280" w:rsidP="002F5280">
      <w:pPr>
        <w:ind w:left="0"/>
        <w:rPr>
          <w:rFonts w:ascii="Arial Narrow" w:hAnsi="Arial Narrow"/>
          <w:b/>
          <w:sz w:val="22"/>
        </w:rPr>
      </w:pPr>
      <w:bookmarkStart w:id="5" w:name="_Hlk116136738"/>
      <w:bookmarkEnd w:id="3"/>
      <w:bookmarkEnd w:id="4"/>
    </w:p>
    <w:sdt>
      <w:sdtPr>
        <w:rPr>
          <w:rFonts w:ascii="Arial" w:eastAsia="Calibri" w:hAnsi="Arial" w:cs="Calibri"/>
          <w:caps w:val="0"/>
          <w:color w:val="auto"/>
          <w:sz w:val="18"/>
          <w:szCs w:val="22"/>
          <w:lang w:val="es-ES" w:eastAsia="en-US"/>
        </w:rPr>
        <w:id w:val="-47996683"/>
        <w:docPartObj>
          <w:docPartGallery w:val="Table of Contents"/>
          <w:docPartUnique/>
        </w:docPartObj>
      </w:sdtPr>
      <w:sdtContent>
        <w:p w14:paraId="40860872" w14:textId="5A4BF4D4" w:rsidR="007B397C" w:rsidRPr="00966FEE" w:rsidRDefault="007B397C" w:rsidP="007B397C">
          <w:pPr>
            <w:pStyle w:val="TtuloTDC"/>
            <w:jc w:val="center"/>
            <w:rPr>
              <w:rFonts w:ascii="Arial" w:hAnsi="Arial" w:cs="Arial"/>
              <w:color w:val="000000" w:themeColor="text1"/>
              <w:sz w:val="22"/>
              <w:szCs w:val="22"/>
            </w:rPr>
          </w:pPr>
          <w:r w:rsidRPr="00966FEE">
            <w:rPr>
              <w:rFonts w:ascii="Arial" w:hAnsi="Arial" w:cs="Arial"/>
              <w:color w:val="000000" w:themeColor="text1"/>
              <w:sz w:val="22"/>
              <w:szCs w:val="22"/>
              <w:lang w:val="es-ES"/>
            </w:rPr>
            <w:t>Contenido</w:t>
          </w:r>
        </w:p>
        <w:p w14:paraId="4A61F0B1" w14:textId="25D72542" w:rsidR="00966FEE" w:rsidRPr="00966FEE" w:rsidRDefault="007B397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r w:rsidRPr="00966FEE">
            <w:rPr>
              <w:b w:val="0"/>
              <w:bCs w:val="0"/>
              <w:szCs w:val="22"/>
            </w:rPr>
            <w:fldChar w:fldCharType="begin"/>
          </w:r>
          <w:r w:rsidRPr="00966FEE">
            <w:rPr>
              <w:b w:val="0"/>
              <w:bCs w:val="0"/>
              <w:szCs w:val="22"/>
            </w:rPr>
            <w:instrText xml:space="preserve"> TOC \o "1-3" \h \z \u </w:instrText>
          </w:r>
          <w:r w:rsidRPr="00966FEE">
            <w:rPr>
              <w:b w:val="0"/>
              <w:bCs w:val="0"/>
              <w:szCs w:val="22"/>
            </w:rPr>
            <w:fldChar w:fldCharType="separate"/>
          </w:r>
          <w:hyperlink w:anchor="_Toc122970589" w:history="1">
            <w:r w:rsidR="00966FEE" w:rsidRPr="00966FEE">
              <w:rPr>
                <w:rStyle w:val="Hipervnculo"/>
                <w:rFonts w:cs="Arial"/>
                <w:b w:val="0"/>
                <w:bCs w:val="0"/>
                <w:noProof/>
              </w:rPr>
              <w:t>1.</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DENOMINACIÓN DE LA CONTRATACIÓN</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_Toc122970589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4</w:t>
            </w:r>
            <w:r w:rsidR="00966FEE" w:rsidRPr="00966FEE">
              <w:rPr>
                <w:b w:val="0"/>
                <w:bCs w:val="0"/>
                <w:noProof/>
                <w:webHidden/>
              </w:rPr>
              <w:fldChar w:fldCharType="end"/>
            </w:r>
          </w:hyperlink>
        </w:p>
        <w:p w14:paraId="2A5B9576" w14:textId="07FE99E5"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0" w:history="1">
            <w:r w:rsidR="00966FEE" w:rsidRPr="00966FEE">
              <w:rPr>
                <w:rStyle w:val="Hipervnculo"/>
                <w:rFonts w:cs="Arial"/>
                <w:b w:val="0"/>
                <w:bCs w:val="0"/>
                <w:noProof/>
              </w:rPr>
              <w:t>2.</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BASE LEGAL</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_Toc122970590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4</w:t>
            </w:r>
            <w:r w:rsidR="00966FEE" w:rsidRPr="00966FEE">
              <w:rPr>
                <w:b w:val="0"/>
                <w:bCs w:val="0"/>
                <w:noProof/>
                <w:webHidden/>
              </w:rPr>
              <w:fldChar w:fldCharType="end"/>
            </w:r>
          </w:hyperlink>
        </w:p>
        <w:p w14:paraId="16819D92" w14:textId="5D79C697"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1" w:history="1">
            <w:r w:rsidR="00966FEE" w:rsidRPr="00966FEE">
              <w:rPr>
                <w:rStyle w:val="Hipervnculo"/>
                <w:rFonts w:cs="Arial"/>
                <w:b w:val="0"/>
                <w:bCs w:val="0"/>
                <w:noProof/>
              </w:rPr>
              <w:t>3.</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ANTECEDENTES</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_Toc122970591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5</w:t>
            </w:r>
            <w:r w:rsidR="00966FEE" w:rsidRPr="00966FEE">
              <w:rPr>
                <w:b w:val="0"/>
                <w:bCs w:val="0"/>
                <w:noProof/>
                <w:webHidden/>
              </w:rPr>
              <w:fldChar w:fldCharType="end"/>
            </w:r>
          </w:hyperlink>
        </w:p>
        <w:p w14:paraId="0586AB61" w14:textId="0C7FAC79"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2" w:history="1">
            <w:r w:rsidR="00966FEE" w:rsidRPr="00966FEE">
              <w:rPr>
                <w:rStyle w:val="Hipervnculo"/>
                <w:rFonts w:cs="Arial"/>
                <w:b w:val="0"/>
                <w:bCs w:val="0"/>
                <w:noProof/>
              </w:rPr>
              <w:t>4.</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PRINCIPIOS DE LA CONTRATACIÓN</w:t>
            </w:r>
            <w:r w:rsidR="00966FEE" w:rsidRPr="00966FEE">
              <w:rPr>
                <w:b w:val="0"/>
                <w:bCs w:val="0"/>
                <w:noProof/>
                <w:webHidden/>
              </w:rPr>
              <w:tab/>
            </w:r>
            <w:r w:rsidR="00204DE2">
              <w:rPr>
                <w:b w:val="0"/>
                <w:bCs w:val="0"/>
                <w:noProof/>
                <w:webHidden/>
              </w:rPr>
              <w:t>5</w:t>
            </w:r>
          </w:hyperlink>
        </w:p>
        <w:p w14:paraId="1A696AB4" w14:textId="4252D66E"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3" w:history="1">
            <w:r w:rsidR="00966FEE" w:rsidRPr="00966FEE">
              <w:rPr>
                <w:rStyle w:val="Hipervnculo"/>
                <w:rFonts w:cs="Arial"/>
                <w:b w:val="0"/>
                <w:bCs w:val="0"/>
                <w:noProof/>
              </w:rPr>
              <w:t>5.</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GLOSARIO DE TÉRMINOS</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_Toc122970593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6</w:t>
            </w:r>
            <w:r w:rsidR="00966FEE" w:rsidRPr="00966FEE">
              <w:rPr>
                <w:b w:val="0"/>
                <w:bCs w:val="0"/>
                <w:noProof/>
                <w:webHidden/>
              </w:rPr>
              <w:fldChar w:fldCharType="end"/>
            </w:r>
          </w:hyperlink>
        </w:p>
        <w:p w14:paraId="592F3349" w14:textId="332EE005"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4" w:history="1">
            <w:r w:rsidR="00966FEE" w:rsidRPr="00966FEE">
              <w:rPr>
                <w:rStyle w:val="Hipervnculo"/>
                <w:rFonts w:cs="Arial"/>
                <w:b w:val="0"/>
                <w:bCs w:val="0"/>
                <w:noProof/>
              </w:rPr>
              <w:t>6.</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UBICACIÓN</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_Toc122970594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6</w:t>
            </w:r>
            <w:r w:rsidR="00966FEE" w:rsidRPr="00966FEE">
              <w:rPr>
                <w:b w:val="0"/>
                <w:bCs w:val="0"/>
                <w:noProof/>
                <w:webHidden/>
              </w:rPr>
              <w:fldChar w:fldCharType="end"/>
            </w:r>
          </w:hyperlink>
        </w:p>
        <w:p w14:paraId="02CF64B2" w14:textId="5B349F28"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5" w:history="1">
            <w:r w:rsidR="00966FEE" w:rsidRPr="00966FEE">
              <w:rPr>
                <w:rStyle w:val="Hipervnculo"/>
                <w:rFonts w:cs="Arial"/>
                <w:b w:val="0"/>
                <w:bCs w:val="0"/>
                <w:noProof/>
              </w:rPr>
              <w:t>7.</w:t>
            </w:r>
            <w:r w:rsidR="00966FEE" w:rsidRPr="00966FEE">
              <w:rPr>
                <w:rFonts w:asciiTheme="minorHAnsi" w:eastAsiaTheme="minorEastAsia" w:hAnsiTheme="minorHAnsi" w:cstheme="minorBidi"/>
                <w:b w:val="0"/>
                <w:bCs w:val="0"/>
                <w:caps w:val="0"/>
                <w:noProof/>
                <w:szCs w:val="22"/>
                <w:lang w:eastAsia="es-PE"/>
              </w:rPr>
              <w:tab/>
            </w:r>
            <w:r w:rsidR="00966FEE" w:rsidRPr="00966FEE">
              <w:rPr>
                <w:rStyle w:val="Hipervnculo"/>
                <w:rFonts w:cs="Arial"/>
                <w:b w:val="0"/>
                <w:bCs w:val="0"/>
                <w:noProof/>
              </w:rPr>
              <w:t>OBJETIVO DE LA CONTRATACIÓN</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_Toc122970595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6</w:t>
            </w:r>
            <w:r w:rsidR="00966FEE" w:rsidRPr="00966FEE">
              <w:rPr>
                <w:b w:val="0"/>
                <w:bCs w:val="0"/>
                <w:noProof/>
                <w:webHidden/>
              </w:rPr>
              <w:fldChar w:fldCharType="end"/>
            </w:r>
          </w:hyperlink>
        </w:p>
        <w:p w14:paraId="6956A6BA" w14:textId="543017C0" w:rsidR="00966FEE" w:rsidRPr="00966FEE" w:rsidRDefault="00000000">
          <w:pPr>
            <w:pStyle w:val="TDC1"/>
            <w:tabs>
              <w:tab w:val="left" w:pos="360"/>
              <w:tab w:val="right" w:leader="dot" w:pos="9487"/>
            </w:tabs>
            <w:rPr>
              <w:rFonts w:asciiTheme="minorHAnsi" w:eastAsiaTheme="minorEastAsia" w:hAnsiTheme="minorHAnsi" w:cstheme="minorBidi"/>
              <w:b w:val="0"/>
              <w:bCs w:val="0"/>
              <w:caps w:val="0"/>
              <w:noProof/>
              <w:szCs w:val="22"/>
              <w:lang w:eastAsia="es-PE"/>
            </w:rPr>
          </w:pPr>
          <w:hyperlink w:anchor="_Toc122970596" w:history="1">
            <w:r w:rsidR="001E3EDC">
              <w:rPr>
                <w:rStyle w:val="Hipervnculo"/>
                <w:b w:val="0"/>
                <w:bCs w:val="0"/>
                <w:noProof/>
              </w:rPr>
              <w:t>8</w:t>
            </w:r>
            <w:r w:rsidR="00966FEE" w:rsidRPr="00966FEE">
              <w:rPr>
                <w:rFonts w:asciiTheme="minorHAnsi" w:eastAsiaTheme="minorEastAsia" w:hAnsiTheme="minorHAnsi" w:cstheme="minorBidi"/>
                <w:b w:val="0"/>
                <w:bCs w:val="0"/>
                <w:caps w:val="0"/>
                <w:noProof/>
                <w:szCs w:val="22"/>
                <w:lang w:eastAsia="es-PE"/>
              </w:rPr>
              <w:tab/>
            </w:r>
            <w:r w:rsidR="00144537">
              <w:rPr>
                <w:rFonts w:asciiTheme="minorHAnsi" w:eastAsiaTheme="minorEastAsia" w:hAnsiTheme="minorHAnsi" w:cstheme="minorBidi"/>
                <w:b w:val="0"/>
                <w:bCs w:val="0"/>
                <w:caps w:val="0"/>
                <w:noProof/>
                <w:szCs w:val="22"/>
                <w:lang w:eastAsia="es-PE"/>
              </w:rPr>
              <w:t xml:space="preserve">   </w:t>
            </w:r>
            <w:r w:rsidR="005A79BB">
              <w:rPr>
                <w:rFonts w:asciiTheme="minorHAnsi" w:eastAsiaTheme="minorEastAsia" w:hAnsiTheme="minorHAnsi" w:cstheme="minorBidi"/>
                <w:b w:val="0"/>
                <w:bCs w:val="0"/>
                <w:caps w:val="0"/>
                <w:noProof/>
                <w:szCs w:val="22"/>
                <w:lang w:eastAsia="es-PE"/>
              </w:rPr>
              <w:t xml:space="preserve"> </w:t>
            </w:r>
            <w:r w:rsidR="001E3EDC">
              <w:rPr>
                <w:rStyle w:val="Hipervnculo"/>
                <w:b w:val="0"/>
                <w:bCs w:val="0"/>
                <w:noProof/>
              </w:rPr>
              <w:t>ALCANCE Y DESCRIPCION DE LA CONTRATACIÓN</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_Toc122970596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16</w:t>
            </w:r>
            <w:r w:rsidR="00966FEE" w:rsidRPr="00966FEE">
              <w:rPr>
                <w:b w:val="0"/>
                <w:bCs w:val="0"/>
                <w:noProof/>
                <w:webHidden/>
              </w:rPr>
              <w:fldChar w:fldCharType="end"/>
            </w:r>
          </w:hyperlink>
        </w:p>
        <w:p w14:paraId="3C4711E7" w14:textId="6D56A4F8" w:rsidR="00966FEE" w:rsidRPr="00966FEE" w:rsidRDefault="00000000">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7" w:history="1">
            <w:r w:rsidR="001E3EDC">
              <w:rPr>
                <w:rStyle w:val="Hipervnculo"/>
                <w:b w:val="0"/>
                <w:bCs w:val="0"/>
                <w:noProof/>
              </w:rPr>
              <w:t>9</w:t>
            </w:r>
            <w:r w:rsidR="00966FEE" w:rsidRPr="00966FEE">
              <w:rPr>
                <w:rFonts w:asciiTheme="minorHAnsi" w:eastAsiaTheme="minorEastAsia" w:hAnsiTheme="minorHAnsi" w:cstheme="minorBidi"/>
                <w:b w:val="0"/>
                <w:bCs w:val="0"/>
                <w:caps w:val="0"/>
                <w:noProof/>
                <w:szCs w:val="22"/>
                <w:lang w:eastAsia="es-PE"/>
              </w:rPr>
              <w:tab/>
            </w:r>
            <w:r w:rsidR="007F1F39">
              <w:rPr>
                <w:rStyle w:val="Hipervnculo"/>
                <w:b w:val="0"/>
                <w:bCs w:val="0"/>
                <w:noProof/>
              </w:rPr>
              <w:t>sistema de contratacion</w:t>
            </w:r>
            <w:r w:rsidR="00966FEE" w:rsidRPr="00966FEE">
              <w:rPr>
                <w:b w:val="0"/>
                <w:bCs w:val="0"/>
                <w:noProof/>
                <w:webHidden/>
              </w:rPr>
              <w:tab/>
            </w:r>
            <w:r w:rsidR="00966FEE" w:rsidRPr="00966FEE">
              <w:rPr>
                <w:b w:val="0"/>
                <w:bCs w:val="0"/>
                <w:noProof/>
                <w:webHidden/>
              </w:rPr>
              <w:fldChar w:fldCharType="begin"/>
            </w:r>
            <w:r w:rsidR="00966FEE" w:rsidRPr="00966FEE">
              <w:rPr>
                <w:b w:val="0"/>
                <w:bCs w:val="0"/>
                <w:noProof/>
                <w:webHidden/>
              </w:rPr>
              <w:instrText xml:space="preserve"> PAGEREF _Toc122970597 \h </w:instrText>
            </w:r>
            <w:r w:rsidR="00966FEE" w:rsidRPr="00966FEE">
              <w:rPr>
                <w:b w:val="0"/>
                <w:bCs w:val="0"/>
                <w:noProof/>
                <w:webHidden/>
              </w:rPr>
            </w:r>
            <w:r w:rsidR="00966FEE" w:rsidRPr="00966FEE">
              <w:rPr>
                <w:b w:val="0"/>
                <w:bCs w:val="0"/>
                <w:noProof/>
                <w:webHidden/>
              </w:rPr>
              <w:fldChar w:fldCharType="separate"/>
            </w:r>
            <w:r w:rsidR="005C4350">
              <w:rPr>
                <w:b w:val="0"/>
                <w:bCs w:val="0"/>
                <w:noProof/>
                <w:webHidden/>
              </w:rPr>
              <w:t>16</w:t>
            </w:r>
            <w:r w:rsidR="00966FEE" w:rsidRPr="00966FEE">
              <w:rPr>
                <w:b w:val="0"/>
                <w:bCs w:val="0"/>
                <w:noProof/>
                <w:webHidden/>
              </w:rPr>
              <w:fldChar w:fldCharType="end"/>
            </w:r>
          </w:hyperlink>
        </w:p>
        <w:p w14:paraId="6EE1AB95" w14:textId="19608A1A"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7" w:history="1">
            <w:r w:rsidR="007F1F39">
              <w:rPr>
                <w:rStyle w:val="Hipervnculo"/>
                <w:b w:val="0"/>
                <w:bCs w:val="0"/>
                <w:noProof/>
              </w:rPr>
              <w:t>10</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CONFIDENCIALIDAD Y CUMPLIMIENTO</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_Toc122970597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16</w:t>
            </w:r>
            <w:r w:rsidR="001E3EDC" w:rsidRPr="00966FEE">
              <w:rPr>
                <w:b w:val="0"/>
                <w:bCs w:val="0"/>
                <w:noProof/>
                <w:webHidden/>
              </w:rPr>
              <w:fldChar w:fldCharType="end"/>
            </w:r>
          </w:hyperlink>
        </w:p>
        <w:p w14:paraId="628059B4" w14:textId="11DA05DD"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8" w:history="1">
            <w:r w:rsidR="001E3EDC" w:rsidRPr="00966FEE">
              <w:rPr>
                <w:rStyle w:val="Hipervnculo"/>
                <w:b w:val="0"/>
                <w:bCs w:val="0"/>
                <w:noProof/>
              </w:rPr>
              <w:t>1</w:t>
            </w:r>
            <w:r w:rsidR="007F1F39">
              <w:rPr>
                <w:rStyle w:val="Hipervnculo"/>
                <w:b w:val="0"/>
                <w:bCs w:val="0"/>
                <w:noProof/>
              </w:rPr>
              <w:t>1</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PAGOS Y ADELANTOS</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_Toc122970598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17</w:t>
            </w:r>
            <w:r w:rsidR="001E3EDC" w:rsidRPr="00966FEE">
              <w:rPr>
                <w:b w:val="0"/>
                <w:bCs w:val="0"/>
                <w:noProof/>
                <w:webHidden/>
              </w:rPr>
              <w:fldChar w:fldCharType="end"/>
            </w:r>
          </w:hyperlink>
        </w:p>
        <w:p w14:paraId="70FE41DA" w14:textId="7D51FD65"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599" w:history="1">
            <w:r w:rsidR="001E3EDC" w:rsidRPr="00966FEE">
              <w:rPr>
                <w:rStyle w:val="Hipervnculo"/>
                <w:b w:val="0"/>
                <w:bCs w:val="0"/>
                <w:noProof/>
              </w:rPr>
              <w:t>1</w:t>
            </w:r>
            <w:r w:rsidR="007F1F39">
              <w:rPr>
                <w:rStyle w:val="Hipervnculo"/>
                <w:b w:val="0"/>
                <w:bCs w:val="0"/>
                <w:noProof/>
              </w:rPr>
              <w:t>2</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GARANTÍAS Y SEGUROS</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_Toc122970599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18</w:t>
            </w:r>
            <w:r w:rsidR="001E3EDC" w:rsidRPr="00966FEE">
              <w:rPr>
                <w:b w:val="0"/>
                <w:bCs w:val="0"/>
                <w:noProof/>
                <w:webHidden/>
              </w:rPr>
              <w:fldChar w:fldCharType="end"/>
            </w:r>
          </w:hyperlink>
        </w:p>
        <w:p w14:paraId="653144E0" w14:textId="5214DC81"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0" w:history="1">
            <w:r w:rsidR="001E3EDC" w:rsidRPr="00966FEE">
              <w:rPr>
                <w:rStyle w:val="Hipervnculo"/>
                <w:b w:val="0"/>
                <w:bCs w:val="0"/>
                <w:noProof/>
              </w:rPr>
              <w:t>1</w:t>
            </w:r>
            <w:r w:rsidR="007F1F39">
              <w:rPr>
                <w:rStyle w:val="Hipervnculo"/>
                <w:b w:val="0"/>
                <w:bCs w:val="0"/>
                <w:noProof/>
              </w:rPr>
              <w:t>3</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PENALIDADES Y PERIODO DE RESPONSABILIDAD</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_Toc122970600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22</w:t>
            </w:r>
            <w:r w:rsidR="001E3EDC" w:rsidRPr="00966FEE">
              <w:rPr>
                <w:b w:val="0"/>
                <w:bCs w:val="0"/>
                <w:noProof/>
                <w:webHidden/>
              </w:rPr>
              <w:fldChar w:fldCharType="end"/>
            </w:r>
          </w:hyperlink>
        </w:p>
        <w:p w14:paraId="2E2C28CE" w14:textId="3D41F17B"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1" w:history="1">
            <w:r w:rsidR="001E3EDC" w:rsidRPr="00966FEE">
              <w:rPr>
                <w:rStyle w:val="Hipervnculo"/>
                <w:b w:val="0"/>
                <w:bCs w:val="0"/>
                <w:noProof/>
              </w:rPr>
              <w:t>1</w:t>
            </w:r>
            <w:r w:rsidR="007F1F39">
              <w:rPr>
                <w:rStyle w:val="Hipervnculo"/>
                <w:b w:val="0"/>
                <w:bCs w:val="0"/>
                <w:noProof/>
              </w:rPr>
              <w:t>4</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REQUISITOS DE INGRESO</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_Toc122970601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22</w:t>
            </w:r>
            <w:r w:rsidR="001E3EDC" w:rsidRPr="00966FEE">
              <w:rPr>
                <w:b w:val="0"/>
                <w:bCs w:val="0"/>
                <w:noProof/>
                <w:webHidden/>
              </w:rPr>
              <w:fldChar w:fldCharType="end"/>
            </w:r>
          </w:hyperlink>
        </w:p>
        <w:p w14:paraId="6F264219" w14:textId="2FA7F573"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2" w:history="1">
            <w:r w:rsidR="001E3EDC" w:rsidRPr="00966FEE">
              <w:rPr>
                <w:rStyle w:val="Hipervnculo"/>
                <w:b w:val="0"/>
                <w:bCs w:val="0"/>
                <w:noProof/>
              </w:rPr>
              <w:t>1</w:t>
            </w:r>
            <w:r w:rsidR="007F1F39">
              <w:rPr>
                <w:rStyle w:val="Hipervnculo"/>
                <w:b w:val="0"/>
                <w:bCs w:val="0"/>
                <w:noProof/>
              </w:rPr>
              <w:t>5</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REQUERIMIENTOS – SSOMA</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_Toc122970602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23</w:t>
            </w:r>
            <w:r w:rsidR="001E3EDC" w:rsidRPr="00966FEE">
              <w:rPr>
                <w:b w:val="0"/>
                <w:bCs w:val="0"/>
                <w:noProof/>
                <w:webHidden/>
              </w:rPr>
              <w:fldChar w:fldCharType="end"/>
            </w:r>
          </w:hyperlink>
        </w:p>
        <w:p w14:paraId="29C29C10" w14:textId="2032F11E"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3" w:history="1">
            <w:r w:rsidR="001E3EDC" w:rsidRPr="00966FEE">
              <w:rPr>
                <w:rStyle w:val="Hipervnculo"/>
                <w:b w:val="0"/>
                <w:bCs w:val="0"/>
                <w:noProof/>
              </w:rPr>
              <w:t>1</w:t>
            </w:r>
            <w:r w:rsidR="007F1F39">
              <w:rPr>
                <w:rStyle w:val="Hipervnculo"/>
                <w:b w:val="0"/>
                <w:bCs w:val="0"/>
                <w:noProof/>
              </w:rPr>
              <w:t>6</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REQUERIMIENTOS – GESTION SOCIAL</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_Toc122970603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30</w:t>
            </w:r>
            <w:r w:rsidR="001E3EDC" w:rsidRPr="00966FEE">
              <w:rPr>
                <w:b w:val="0"/>
                <w:bCs w:val="0"/>
                <w:noProof/>
                <w:webHidden/>
              </w:rPr>
              <w:fldChar w:fldCharType="end"/>
            </w:r>
          </w:hyperlink>
        </w:p>
        <w:p w14:paraId="29E9E9B4" w14:textId="345E8D42"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4" w:history="1">
            <w:r w:rsidR="001E3EDC" w:rsidRPr="00966FEE">
              <w:rPr>
                <w:rStyle w:val="Hipervnculo"/>
                <w:b w:val="0"/>
                <w:bCs w:val="0"/>
                <w:noProof/>
              </w:rPr>
              <w:t>1</w:t>
            </w:r>
            <w:r w:rsidR="007F1F39">
              <w:rPr>
                <w:rStyle w:val="Hipervnculo"/>
                <w:b w:val="0"/>
                <w:bCs w:val="0"/>
                <w:noProof/>
              </w:rPr>
              <w:t>7</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REQUERIMIENTOS – GESTION DE LA CALIDAD</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_Toc122970604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32</w:t>
            </w:r>
            <w:r w:rsidR="001E3EDC" w:rsidRPr="00966FEE">
              <w:rPr>
                <w:b w:val="0"/>
                <w:bCs w:val="0"/>
                <w:noProof/>
                <w:webHidden/>
              </w:rPr>
              <w:fldChar w:fldCharType="end"/>
            </w:r>
          </w:hyperlink>
        </w:p>
        <w:p w14:paraId="0DB77AB5" w14:textId="71066AC7"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5" w:history="1">
            <w:r w:rsidR="001E3EDC" w:rsidRPr="00966FEE">
              <w:rPr>
                <w:rStyle w:val="Hipervnculo"/>
                <w:b w:val="0"/>
                <w:bCs w:val="0"/>
                <w:noProof/>
              </w:rPr>
              <w:t>1</w:t>
            </w:r>
            <w:r w:rsidR="007F1F39">
              <w:rPr>
                <w:rStyle w:val="Hipervnculo"/>
                <w:b w:val="0"/>
                <w:bCs w:val="0"/>
                <w:noProof/>
              </w:rPr>
              <w:t>8</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REQUERIMIENTOS – GESTION PATRIMONIAL</w:t>
            </w:r>
            <w:r w:rsidR="001E3EDC" w:rsidRPr="00966FEE">
              <w:rPr>
                <w:b w:val="0"/>
                <w:bCs w:val="0"/>
                <w:noProof/>
                <w:webHidden/>
              </w:rPr>
              <w:tab/>
            </w:r>
            <w:r w:rsidR="001E3EDC" w:rsidRPr="00966FEE">
              <w:rPr>
                <w:b w:val="0"/>
                <w:bCs w:val="0"/>
                <w:noProof/>
                <w:webHidden/>
              </w:rPr>
              <w:fldChar w:fldCharType="begin"/>
            </w:r>
            <w:r w:rsidR="001E3EDC" w:rsidRPr="00966FEE">
              <w:rPr>
                <w:b w:val="0"/>
                <w:bCs w:val="0"/>
                <w:noProof/>
                <w:webHidden/>
              </w:rPr>
              <w:instrText xml:space="preserve"> PAGEREF _Toc122970605 \h </w:instrText>
            </w:r>
            <w:r w:rsidR="001E3EDC" w:rsidRPr="00966FEE">
              <w:rPr>
                <w:b w:val="0"/>
                <w:bCs w:val="0"/>
                <w:noProof/>
                <w:webHidden/>
              </w:rPr>
            </w:r>
            <w:r w:rsidR="001E3EDC" w:rsidRPr="00966FEE">
              <w:rPr>
                <w:b w:val="0"/>
                <w:bCs w:val="0"/>
                <w:noProof/>
                <w:webHidden/>
              </w:rPr>
              <w:fldChar w:fldCharType="separate"/>
            </w:r>
            <w:r w:rsidR="005C4350">
              <w:rPr>
                <w:b w:val="0"/>
                <w:bCs w:val="0"/>
                <w:noProof/>
                <w:webHidden/>
              </w:rPr>
              <w:t>33</w:t>
            </w:r>
            <w:r w:rsidR="001E3EDC" w:rsidRPr="00966FEE">
              <w:rPr>
                <w:b w:val="0"/>
                <w:bCs w:val="0"/>
                <w:noProof/>
                <w:webHidden/>
              </w:rPr>
              <w:fldChar w:fldCharType="end"/>
            </w:r>
          </w:hyperlink>
        </w:p>
        <w:p w14:paraId="52EB1CD6" w14:textId="0B37CD7E" w:rsidR="001E3EDC" w:rsidRPr="00966FEE" w:rsidRDefault="00000000" w:rsidP="001E3EDC">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hyperlink w:anchor="_Toc122970606" w:history="1">
            <w:r w:rsidR="001E3EDC" w:rsidRPr="00966FEE">
              <w:rPr>
                <w:rStyle w:val="Hipervnculo"/>
                <w:b w:val="0"/>
                <w:bCs w:val="0"/>
                <w:noProof/>
              </w:rPr>
              <w:t>1</w:t>
            </w:r>
            <w:r w:rsidR="007F1F39">
              <w:rPr>
                <w:rStyle w:val="Hipervnculo"/>
                <w:b w:val="0"/>
                <w:bCs w:val="0"/>
                <w:noProof/>
              </w:rPr>
              <w:t>9</w:t>
            </w:r>
            <w:r w:rsidR="001E3EDC" w:rsidRPr="00966FEE">
              <w:rPr>
                <w:rFonts w:asciiTheme="minorHAnsi" w:eastAsiaTheme="minorEastAsia" w:hAnsiTheme="minorHAnsi" w:cstheme="minorBidi"/>
                <w:b w:val="0"/>
                <w:bCs w:val="0"/>
                <w:caps w:val="0"/>
                <w:noProof/>
                <w:szCs w:val="22"/>
                <w:lang w:eastAsia="es-PE"/>
              </w:rPr>
              <w:tab/>
            </w:r>
            <w:r w:rsidR="001E3EDC" w:rsidRPr="00966FEE">
              <w:rPr>
                <w:rStyle w:val="Hipervnculo"/>
                <w:b w:val="0"/>
                <w:bCs w:val="0"/>
                <w:noProof/>
              </w:rPr>
              <w:t>ANEXOS</w:t>
            </w:r>
            <w:r w:rsidR="001E3EDC" w:rsidRPr="00966FEE">
              <w:rPr>
                <w:b w:val="0"/>
                <w:bCs w:val="0"/>
                <w:noProof/>
                <w:webHidden/>
              </w:rPr>
              <w:tab/>
            </w:r>
            <w:r w:rsidR="007F1F39">
              <w:rPr>
                <w:b w:val="0"/>
                <w:bCs w:val="0"/>
                <w:noProof/>
                <w:webHidden/>
              </w:rPr>
              <w:t>29</w:t>
            </w:r>
          </w:hyperlink>
        </w:p>
        <w:p w14:paraId="35DE1691" w14:textId="38715549" w:rsidR="00966FEE" w:rsidRPr="00966FEE" w:rsidRDefault="00966FEE">
          <w:pPr>
            <w:pStyle w:val="TDC1"/>
            <w:tabs>
              <w:tab w:val="left" w:pos="540"/>
              <w:tab w:val="right" w:leader="dot" w:pos="9487"/>
            </w:tabs>
            <w:rPr>
              <w:rFonts w:asciiTheme="minorHAnsi" w:eastAsiaTheme="minorEastAsia" w:hAnsiTheme="minorHAnsi" w:cstheme="minorBidi"/>
              <w:b w:val="0"/>
              <w:bCs w:val="0"/>
              <w:caps w:val="0"/>
              <w:noProof/>
              <w:szCs w:val="22"/>
              <w:lang w:eastAsia="es-PE"/>
            </w:rPr>
          </w:pPr>
        </w:p>
        <w:p w14:paraId="70FED24E" w14:textId="241495BD" w:rsidR="007B397C" w:rsidRPr="00966FEE" w:rsidRDefault="007B397C">
          <w:r w:rsidRPr="00966FEE">
            <w:rPr>
              <w:sz w:val="22"/>
              <w:lang w:val="es-ES"/>
            </w:rPr>
            <w:fldChar w:fldCharType="end"/>
          </w:r>
        </w:p>
      </w:sdtContent>
    </w:sdt>
    <w:p w14:paraId="108B4E8D" w14:textId="4B5128C0" w:rsidR="00867407" w:rsidRDefault="00867407" w:rsidP="002F5280">
      <w:pPr>
        <w:ind w:left="0"/>
        <w:rPr>
          <w:rFonts w:ascii="Arial Narrow" w:hAnsi="Arial Narrow"/>
          <w:b/>
          <w:sz w:val="22"/>
        </w:rPr>
      </w:pPr>
    </w:p>
    <w:p w14:paraId="03952A11" w14:textId="0C7B7943" w:rsidR="00867407" w:rsidRDefault="00867407" w:rsidP="002F5280">
      <w:pPr>
        <w:ind w:left="0"/>
        <w:rPr>
          <w:rFonts w:ascii="Arial Narrow" w:hAnsi="Arial Narrow"/>
          <w:b/>
          <w:sz w:val="22"/>
        </w:rPr>
      </w:pPr>
    </w:p>
    <w:p w14:paraId="77E7C3D2" w14:textId="1150503E" w:rsidR="00867407" w:rsidRDefault="00867407" w:rsidP="002F5280">
      <w:pPr>
        <w:ind w:left="0"/>
        <w:rPr>
          <w:rFonts w:ascii="Arial Narrow" w:hAnsi="Arial Narrow"/>
          <w:b/>
          <w:sz w:val="22"/>
        </w:rPr>
      </w:pPr>
    </w:p>
    <w:p w14:paraId="5123253A" w14:textId="4C57FF95" w:rsidR="00867407" w:rsidRDefault="00867407" w:rsidP="002F5280">
      <w:pPr>
        <w:ind w:left="0"/>
        <w:rPr>
          <w:rFonts w:ascii="Arial Narrow" w:hAnsi="Arial Narrow"/>
          <w:b/>
          <w:sz w:val="22"/>
        </w:rPr>
      </w:pPr>
    </w:p>
    <w:p w14:paraId="66F4C4FA" w14:textId="5735A075" w:rsidR="00867407" w:rsidRDefault="00867407" w:rsidP="002F5280">
      <w:pPr>
        <w:ind w:left="0"/>
        <w:rPr>
          <w:rFonts w:ascii="Arial Narrow" w:hAnsi="Arial Narrow"/>
          <w:b/>
          <w:sz w:val="22"/>
        </w:rPr>
      </w:pPr>
    </w:p>
    <w:p w14:paraId="3F598916" w14:textId="66F15448" w:rsidR="00867407" w:rsidRDefault="007B397C" w:rsidP="007B397C">
      <w:pPr>
        <w:tabs>
          <w:tab w:val="left" w:pos="2076"/>
        </w:tabs>
        <w:ind w:left="0"/>
        <w:rPr>
          <w:rFonts w:ascii="Arial Narrow" w:hAnsi="Arial Narrow"/>
          <w:b/>
          <w:sz w:val="22"/>
        </w:rPr>
      </w:pPr>
      <w:r>
        <w:rPr>
          <w:rFonts w:ascii="Arial Narrow" w:hAnsi="Arial Narrow"/>
          <w:b/>
          <w:sz w:val="22"/>
        </w:rPr>
        <w:tab/>
      </w:r>
    </w:p>
    <w:p w14:paraId="64C01620" w14:textId="381DB992" w:rsidR="00867407" w:rsidRDefault="00867407" w:rsidP="002F5280">
      <w:pPr>
        <w:ind w:left="0"/>
        <w:rPr>
          <w:rFonts w:ascii="Arial Narrow" w:hAnsi="Arial Narrow"/>
          <w:b/>
          <w:sz w:val="22"/>
        </w:rPr>
      </w:pPr>
    </w:p>
    <w:p w14:paraId="6764D7C0" w14:textId="22B5C60E" w:rsidR="00867407" w:rsidRDefault="00867407" w:rsidP="002F5280">
      <w:pPr>
        <w:ind w:left="0"/>
        <w:rPr>
          <w:rFonts w:ascii="Arial Narrow" w:hAnsi="Arial Narrow"/>
          <w:b/>
          <w:sz w:val="22"/>
        </w:rPr>
      </w:pPr>
    </w:p>
    <w:p w14:paraId="327BD0BE" w14:textId="5303D1B4" w:rsidR="00867407" w:rsidRDefault="00867407" w:rsidP="002F5280">
      <w:pPr>
        <w:ind w:left="0"/>
        <w:rPr>
          <w:rFonts w:ascii="Arial Narrow" w:hAnsi="Arial Narrow"/>
          <w:b/>
          <w:sz w:val="22"/>
        </w:rPr>
      </w:pPr>
    </w:p>
    <w:p w14:paraId="5490C792" w14:textId="51451C6E" w:rsidR="00867407" w:rsidRDefault="00867407" w:rsidP="002F5280">
      <w:pPr>
        <w:ind w:left="0"/>
        <w:rPr>
          <w:rFonts w:ascii="Arial Narrow" w:hAnsi="Arial Narrow"/>
          <w:b/>
          <w:sz w:val="22"/>
        </w:rPr>
      </w:pPr>
    </w:p>
    <w:p w14:paraId="6360937B" w14:textId="0B06C8A1" w:rsidR="00867407" w:rsidRDefault="00867407" w:rsidP="002F5280">
      <w:pPr>
        <w:ind w:left="0"/>
        <w:rPr>
          <w:rFonts w:ascii="Arial Narrow" w:hAnsi="Arial Narrow"/>
          <w:b/>
          <w:sz w:val="22"/>
        </w:rPr>
      </w:pPr>
    </w:p>
    <w:p w14:paraId="1E4B6E08" w14:textId="4EC8DC75" w:rsidR="00867407" w:rsidRDefault="00867407" w:rsidP="002F5280">
      <w:pPr>
        <w:ind w:left="0"/>
        <w:rPr>
          <w:rFonts w:ascii="Arial Narrow" w:hAnsi="Arial Narrow"/>
          <w:b/>
          <w:sz w:val="22"/>
        </w:rPr>
      </w:pPr>
    </w:p>
    <w:p w14:paraId="0ABE4D26" w14:textId="41A259B6" w:rsidR="00867407" w:rsidRDefault="00867407" w:rsidP="002F5280">
      <w:pPr>
        <w:ind w:left="0"/>
        <w:rPr>
          <w:rFonts w:ascii="Arial Narrow" w:hAnsi="Arial Narrow"/>
          <w:b/>
          <w:sz w:val="22"/>
        </w:rPr>
      </w:pPr>
    </w:p>
    <w:p w14:paraId="0C5869B8" w14:textId="36DC8013" w:rsidR="00867407" w:rsidRDefault="00867407" w:rsidP="002F5280">
      <w:pPr>
        <w:ind w:left="0"/>
        <w:rPr>
          <w:rFonts w:ascii="Arial Narrow" w:hAnsi="Arial Narrow"/>
          <w:b/>
          <w:sz w:val="22"/>
        </w:rPr>
      </w:pPr>
    </w:p>
    <w:p w14:paraId="442A36A3" w14:textId="227EEDF9" w:rsidR="00867407" w:rsidRDefault="00867407" w:rsidP="002F5280">
      <w:pPr>
        <w:ind w:left="0"/>
        <w:rPr>
          <w:rFonts w:ascii="Arial Narrow" w:hAnsi="Arial Narrow"/>
          <w:b/>
          <w:sz w:val="22"/>
        </w:rPr>
      </w:pPr>
    </w:p>
    <w:p w14:paraId="7A7C2C5D" w14:textId="08BEF3DC" w:rsidR="00867407" w:rsidRDefault="00867407" w:rsidP="002F5280">
      <w:pPr>
        <w:ind w:left="0"/>
        <w:rPr>
          <w:rFonts w:ascii="Arial Narrow" w:hAnsi="Arial Narrow"/>
          <w:b/>
          <w:sz w:val="22"/>
        </w:rPr>
      </w:pPr>
    </w:p>
    <w:p w14:paraId="209DED01" w14:textId="659A0E09" w:rsidR="00867407" w:rsidRDefault="00867407" w:rsidP="002F5280">
      <w:pPr>
        <w:ind w:left="0"/>
        <w:rPr>
          <w:rFonts w:ascii="Arial Narrow" w:hAnsi="Arial Narrow"/>
          <w:b/>
          <w:sz w:val="22"/>
        </w:rPr>
      </w:pPr>
    </w:p>
    <w:p w14:paraId="621964D5" w14:textId="033E18FF" w:rsidR="00867407" w:rsidRDefault="00867407" w:rsidP="002F5280">
      <w:pPr>
        <w:ind w:left="0"/>
        <w:rPr>
          <w:rFonts w:ascii="Arial Narrow" w:hAnsi="Arial Narrow"/>
          <w:b/>
          <w:sz w:val="22"/>
        </w:rPr>
      </w:pPr>
    </w:p>
    <w:p w14:paraId="0051AB68" w14:textId="5829742C" w:rsidR="00867407" w:rsidRDefault="00867407" w:rsidP="002F5280">
      <w:pPr>
        <w:ind w:left="0"/>
        <w:rPr>
          <w:rFonts w:ascii="Arial Narrow" w:hAnsi="Arial Narrow"/>
          <w:b/>
          <w:sz w:val="22"/>
        </w:rPr>
      </w:pPr>
    </w:p>
    <w:p w14:paraId="495AA015" w14:textId="34BC28FC" w:rsidR="00867407" w:rsidRDefault="00867407" w:rsidP="002F5280">
      <w:pPr>
        <w:ind w:left="0"/>
        <w:rPr>
          <w:rFonts w:ascii="Arial Narrow" w:hAnsi="Arial Narrow"/>
          <w:b/>
          <w:sz w:val="22"/>
        </w:rPr>
      </w:pPr>
    </w:p>
    <w:p w14:paraId="032D6E3B" w14:textId="77777777" w:rsidR="002F5280" w:rsidRPr="00C41C8C" w:rsidRDefault="002F5280" w:rsidP="002F5280">
      <w:pPr>
        <w:tabs>
          <w:tab w:val="left" w:pos="6576"/>
        </w:tabs>
        <w:ind w:left="0"/>
        <w:jc w:val="center"/>
        <w:rPr>
          <w:rFonts w:cs="Arial"/>
          <w:b/>
          <w:bCs/>
          <w:sz w:val="22"/>
        </w:rPr>
      </w:pPr>
      <w:r w:rsidRPr="00C41C8C">
        <w:rPr>
          <w:rFonts w:cs="Arial"/>
          <w:b/>
          <w:bCs/>
          <w:sz w:val="22"/>
        </w:rPr>
        <w:t>TÉRMINOS DE REFERENCIA</w:t>
      </w:r>
    </w:p>
    <w:p w14:paraId="00EA6D95" w14:textId="77777777" w:rsidR="002F5280" w:rsidRPr="00C41C8C" w:rsidRDefault="002F5280" w:rsidP="002F5280">
      <w:pPr>
        <w:tabs>
          <w:tab w:val="left" w:pos="6576"/>
        </w:tabs>
        <w:ind w:left="0"/>
        <w:rPr>
          <w:rFonts w:cs="Arial"/>
          <w:b/>
          <w:bCs/>
          <w:sz w:val="22"/>
        </w:rPr>
      </w:pPr>
    </w:p>
    <w:p w14:paraId="72F2E36E" w14:textId="4FA3B862" w:rsidR="00CC6E1F" w:rsidRPr="00C41C8C" w:rsidRDefault="00CC6E1F" w:rsidP="00CC6E1F">
      <w:pPr>
        <w:shd w:val="clear" w:color="auto" w:fill="FFFFFF" w:themeFill="background1"/>
        <w:ind w:right="653"/>
        <w:jc w:val="center"/>
        <w:rPr>
          <w:rFonts w:ascii="Trebuchet MS" w:eastAsia="Arial MT" w:hAnsi="Trebuchet MS" w:cs="Arial MT"/>
          <w:b/>
          <w:sz w:val="24"/>
          <w:lang w:val="es-ES"/>
        </w:rPr>
      </w:pPr>
      <w:r w:rsidRPr="00C41C8C">
        <w:rPr>
          <w:rFonts w:ascii="Trebuchet MS" w:eastAsia="Arial MT" w:hAnsi="Trebuchet MS" w:cs="Arial MT"/>
          <w:b/>
          <w:sz w:val="24"/>
          <w:lang w:val="es-ES"/>
        </w:rPr>
        <w:t xml:space="preserve">“REUBICACION DE TUBERIAS </w:t>
      </w:r>
      <w:r w:rsidR="00407991">
        <w:rPr>
          <w:rFonts w:ascii="Trebuchet MS" w:eastAsia="Arial MT" w:hAnsi="Trebuchet MS" w:cs="Arial MT"/>
          <w:b/>
          <w:sz w:val="24"/>
          <w:lang w:val="es-ES"/>
        </w:rPr>
        <w:t>DE AGUA</w:t>
      </w:r>
      <w:r w:rsidR="005045BF">
        <w:rPr>
          <w:rFonts w:ascii="Trebuchet MS" w:eastAsia="Arial MT" w:hAnsi="Trebuchet MS" w:cs="Arial MT"/>
          <w:b/>
          <w:sz w:val="24"/>
          <w:lang w:val="es-ES"/>
        </w:rPr>
        <w:t>,</w:t>
      </w:r>
      <w:r w:rsidR="00407991">
        <w:rPr>
          <w:rFonts w:ascii="Trebuchet MS" w:eastAsia="Arial MT" w:hAnsi="Trebuchet MS" w:cs="Arial MT"/>
          <w:b/>
          <w:sz w:val="24"/>
          <w:lang w:val="es-ES"/>
        </w:rPr>
        <w:t xml:space="preserve"> ALCANTARILLADO</w:t>
      </w:r>
      <w:r w:rsidR="005045BF">
        <w:rPr>
          <w:rFonts w:ascii="Trebuchet MS" w:eastAsia="Arial MT" w:hAnsi="Trebuchet MS" w:cs="Arial MT"/>
          <w:b/>
          <w:sz w:val="24"/>
          <w:lang w:val="es-ES"/>
        </w:rPr>
        <w:t xml:space="preserve"> </w:t>
      </w:r>
      <w:r w:rsidRPr="00C41C8C">
        <w:rPr>
          <w:rFonts w:ascii="Trebuchet MS" w:eastAsia="Arial MT" w:hAnsi="Trebuchet MS" w:cs="Arial MT"/>
          <w:b/>
          <w:sz w:val="24"/>
          <w:lang w:val="es-ES"/>
        </w:rPr>
        <w:t xml:space="preserve">Y CONEXIONES DOMICILIARIAS UBICADO EN LA QUEBRADA, DISTRITO DE </w:t>
      </w:r>
      <w:r w:rsidR="004C06D4">
        <w:rPr>
          <w:rFonts w:ascii="Trebuchet MS" w:eastAsia="Arial MT" w:hAnsi="Trebuchet MS" w:cs="Arial MT"/>
          <w:b/>
          <w:sz w:val="24"/>
          <w:lang w:val="es-ES"/>
        </w:rPr>
        <w:t>CORRALES</w:t>
      </w:r>
      <w:r w:rsidRPr="00C41C8C">
        <w:rPr>
          <w:rFonts w:ascii="Trebuchet MS" w:eastAsia="Arial MT" w:hAnsi="Trebuchet MS" w:cs="Arial MT"/>
          <w:b/>
          <w:sz w:val="24"/>
          <w:lang w:val="es-ES"/>
        </w:rPr>
        <w:t xml:space="preserve">, PROVINCIA </w:t>
      </w:r>
      <w:r w:rsidR="004C06D4">
        <w:rPr>
          <w:rFonts w:ascii="Trebuchet MS" w:eastAsia="Arial MT" w:hAnsi="Trebuchet MS" w:cs="Arial MT"/>
          <w:b/>
          <w:sz w:val="24"/>
          <w:lang w:val="es-ES"/>
        </w:rPr>
        <w:t>Y DEPARTAMENTO DE</w:t>
      </w:r>
      <w:r w:rsidRPr="00C41C8C">
        <w:rPr>
          <w:rFonts w:ascii="Trebuchet MS" w:eastAsia="Arial MT" w:hAnsi="Trebuchet MS" w:cs="Arial MT"/>
          <w:b/>
          <w:sz w:val="24"/>
          <w:lang w:val="es-ES"/>
        </w:rPr>
        <w:t xml:space="preserve"> TUMBES”</w:t>
      </w:r>
    </w:p>
    <w:p w14:paraId="47002805" w14:textId="77777777" w:rsidR="002F5280" w:rsidRPr="00C41C8C" w:rsidRDefault="002F5280" w:rsidP="002F5280">
      <w:pPr>
        <w:jc w:val="both"/>
        <w:rPr>
          <w:rFonts w:cs="Arial"/>
          <w:b/>
          <w:bCs/>
          <w:sz w:val="22"/>
        </w:rPr>
      </w:pPr>
    </w:p>
    <w:p w14:paraId="6C0C32A9" w14:textId="77777777" w:rsidR="002F5280" w:rsidRPr="00C41C8C" w:rsidRDefault="002F5280" w:rsidP="002F5280">
      <w:pPr>
        <w:pStyle w:val="Ttulo1"/>
        <w:numPr>
          <w:ilvl w:val="0"/>
          <w:numId w:val="4"/>
        </w:numPr>
        <w:ind w:left="426" w:hanging="284"/>
        <w:rPr>
          <w:rFonts w:cs="Arial"/>
          <w:szCs w:val="22"/>
        </w:rPr>
      </w:pPr>
      <w:bookmarkStart w:id="6" w:name="_Toc116924949"/>
      <w:bookmarkStart w:id="7" w:name="_Toc122970589"/>
      <w:r w:rsidRPr="00C41C8C">
        <w:rPr>
          <w:rFonts w:cs="Arial"/>
          <w:szCs w:val="22"/>
        </w:rPr>
        <w:t>DENOMINACIÓN DE LA CONTRATACIÓN</w:t>
      </w:r>
      <w:bookmarkEnd w:id="6"/>
      <w:bookmarkEnd w:id="7"/>
    </w:p>
    <w:p w14:paraId="2B007E59" w14:textId="77777777" w:rsidR="002F5280" w:rsidRPr="00C41C8C" w:rsidRDefault="002F5280" w:rsidP="002F5280">
      <w:pPr>
        <w:pStyle w:val="Prrafodelista"/>
        <w:ind w:left="426"/>
        <w:rPr>
          <w:rFonts w:cs="Arial"/>
          <w:b/>
          <w:bCs/>
        </w:rPr>
      </w:pPr>
      <w:r w:rsidRPr="00C41C8C">
        <w:rPr>
          <w:rFonts w:cs="Arial"/>
          <w:b/>
          <w:bCs/>
        </w:rPr>
        <w:t>Descripción:</w:t>
      </w:r>
    </w:p>
    <w:p w14:paraId="4CFBE709" w14:textId="77777777" w:rsidR="002F5280" w:rsidRPr="00C41C8C" w:rsidRDefault="002F5280" w:rsidP="006F2BB8"/>
    <w:p w14:paraId="3E6AFC92" w14:textId="1201D086" w:rsidR="002A3746" w:rsidRPr="00C41C8C" w:rsidRDefault="002F5280" w:rsidP="002A3746">
      <w:pPr>
        <w:spacing w:line="360" w:lineRule="auto"/>
        <w:jc w:val="both"/>
        <w:rPr>
          <w:rFonts w:cs="Arial"/>
          <w:sz w:val="22"/>
        </w:rPr>
      </w:pPr>
      <w:r w:rsidRPr="00C41C8C">
        <w:rPr>
          <w:rFonts w:cs="Arial"/>
          <w:sz w:val="22"/>
        </w:rPr>
        <w:t xml:space="preserve">La Autoridad para la Reconstrucción con Cambios (ARCC) contrató al Consorcio Besalco - Stracon (CBS) para llevar a cabo el diseño y ejecución de las obras correspondientes </w:t>
      </w:r>
      <w:proofErr w:type="gramStart"/>
      <w:r w:rsidRPr="00C41C8C">
        <w:rPr>
          <w:rFonts w:cs="Arial"/>
          <w:sz w:val="22"/>
        </w:rPr>
        <w:t>al</w:t>
      </w:r>
      <w:r w:rsidR="002A3746" w:rsidRPr="00C41C8C">
        <w:rPr>
          <w:rFonts w:cs="Arial"/>
          <w:sz w:val="22"/>
        </w:rPr>
        <w:t xml:space="preserve"> </w:t>
      </w:r>
      <w:r w:rsidR="004C06D4">
        <w:rPr>
          <w:rFonts w:cs="Arial"/>
          <w:sz w:val="22"/>
        </w:rPr>
        <w:t xml:space="preserve"> </w:t>
      </w:r>
      <w:r w:rsidR="004C06D4" w:rsidRPr="00DB56BD">
        <w:rPr>
          <w:rFonts w:cs="Arial"/>
          <w:sz w:val="22"/>
        </w:rPr>
        <w:t>subproyecto</w:t>
      </w:r>
      <w:proofErr w:type="gramEnd"/>
      <w:r w:rsidR="004C06D4" w:rsidRPr="00DB56BD">
        <w:rPr>
          <w:rFonts w:cs="Arial"/>
          <w:sz w:val="22"/>
        </w:rPr>
        <w:t xml:space="preserve"> 2: “Creación del servicio de protección frente inundaciones en la quebrada Corrales, distrito de Corrales, provincia de Tumbes, departamento de Tumbes de CUI: 2503389”</w:t>
      </w:r>
      <w:r w:rsidR="004C06D4">
        <w:rPr>
          <w:rFonts w:cs="Arial"/>
          <w:sz w:val="22"/>
        </w:rPr>
        <w:t>.</w:t>
      </w:r>
    </w:p>
    <w:p w14:paraId="4FABC382" w14:textId="77777777" w:rsidR="002F5280" w:rsidRPr="00C41C8C" w:rsidRDefault="002F5280" w:rsidP="006F2BB8"/>
    <w:p w14:paraId="346955ED" w14:textId="283BD7DB" w:rsidR="002A3746" w:rsidRPr="00C41C8C" w:rsidRDefault="002F5280" w:rsidP="004C06D4">
      <w:pPr>
        <w:spacing w:line="360" w:lineRule="auto"/>
        <w:jc w:val="both"/>
      </w:pPr>
      <w:r w:rsidRPr="00C41C8C">
        <w:rPr>
          <w:rFonts w:cs="Arial"/>
          <w:sz w:val="22"/>
        </w:rPr>
        <w:t xml:space="preserve">En tal sentido, en concordancia con lo previsto en el T.U.O. del Decreto Legislativo </w:t>
      </w:r>
      <w:r w:rsidR="00144537">
        <w:rPr>
          <w:rFonts w:cs="Arial"/>
          <w:sz w:val="22"/>
        </w:rPr>
        <w:t xml:space="preserve">               </w:t>
      </w:r>
      <w:r w:rsidRPr="00C41C8C">
        <w:rPr>
          <w:rFonts w:cs="Arial"/>
          <w:sz w:val="22"/>
        </w:rPr>
        <w:t xml:space="preserve">Nº 1192, y el T.U.O. de la Ley Nº 30556, se vienen realizando las acciones técnico - legales correspondientes para lograr la liberación de áreas e interferencias de los polígonos necesarios para la ejecución del </w:t>
      </w:r>
      <w:r w:rsidR="004C06D4" w:rsidRPr="000E589F">
        <w:rPr>
          <w:rFonts w:cs="Arial"/>
          <w:sz w:val="22"/>
        </w:rPr>
        <w:t>subproyecto 2: “Creación del servicio de protección frente inundaciones en la quebrada Corrales, distrito de Corrales, provincia de Tumbes, departamento de Tumbes de CUI: 2503389”</w:t>
      </w:r>
      <w:r w:rsidR="004C06D4">
        <w:rPr>
          <w:rFonts w:cs="Arial"/>
          <w:sz w:val="22"/>
        </w:rPr>
        <w:t>.</w:t>
      </w:r>
    </w:p>
    <w:p w14:paraId="423A838C" w14:textId="6B6826CB" w:rsidR="002F5280" w:rsidRPr="00C41C8C" w:rsidRDefault="002F5280" w:rsidP="002A3746">
      <w:pPr>
        <w:spacing w:line="360" w:lineRule="auto"/>
        <w:jc w:val="both"/>
        <w:rPr>
          <w:rFonts w:cs="Arial"/>
          <w:sz w:val="22"/>
        </w:rPr>
      </w:pPr>
      <w:r w:rsidRPr="00C41C8C">
        <w:rPr>
          <w:rFonts w:cs="Arial"/>
          <w:sz w:val="22"/>
        </w:rPr>
        <w:t xml:space="preserve">En tal </w:t>
      </w:r>
      <w:r w:rsidRPr="00555BB3">
        <w:rPr>
          <w:rFonts w:cs="Arial"/>
          <w:sz w:val="22"/>
        </w:rPr>
        <w:t xml:space="preserve">sentido, efectuado el diagnóstico pertinente, se ha determinado necesario la reubicación de redes </w:t>
      </w:r>
      <w:r w:rsidR="00CC6E1F" w:rsidRPr="00555BB3">
        <w:rPr>
          <w:rFonts w:cs="Arial"/>
          <w:sz w:val="22"/>
        </w:rPr>
        <w:t>de agua y alcantarillado</w:t>
      </w:r>
      <w:r w:rsidRPr="00555BB3">
        <w:rPr>
          <w:rFonts w:cs="Arial"/>
          <w:sz w:val="22"/>
        </w:rPr>
        <w:t xml:space="preserve"> para obtener la libre disponibilidad de las áreas de terrenos, por lo que, es necesario la contratación de la obra de reubicación de redes </w:t>
      </w:r>
      <w:r w:rsidR="00CC6E1F" w:rsidRPr="00555BB3">
        <w:rPr>
          <w:rFonts w:cs="Arial"/>
          <w:sz w:val="22"/>
        </w:rPr>
        <w:t xml:space="preserve">de agua y alcantarillado </w:t>
      </w:r>
      <w:r w:rsidRPr="00555BB3">
        <w:rPr>
          <w:rFonts w:cs="Arial"/>
          <w:sz w:val="22"/>
        </w:rPr>
        <w:t xml:space="preserve">afectadas </w:t>
      </w:r>
      <w:r w:rsidRPr="00C41C8C">
        <w:rPr>
          <w:rFonts w:cs="Arial"/>
          <w:sz w:val="22"/>
        </w:rPr>
        <w:t xml:space="preserve">por el </w:t>
      </w:r>
      <w:r w:rsidR="004C06D4" w:rsidRPr="000E589F">
        <w:rPr>
          <w:rFonts w:cs="Arial"/>
          <w:sz w:val="22"/>
        </w:rPr>
        <w:t>subproyecto 2: “Creación del servicio de protección frente inundaciones en la quebrada Corrales, distrito de Corrales, provincia de Tumbes, departamento de Tumbes de CUI: 2503389”</w:t>
      </w:r>
      <w:r w:rsidR="004C06D4">
        <w:rPr>
          <w:rFonts w:cs="Arial"/>
          <w:sz w:val="22"/>
        </w:rPr>
        <w:t>.</w:t>
      </w:r>
    </w:p>
    <w:p w14:paraId="729E9D3B" w14:textId="77777777" w:rsidR="006F2BB8" w:rsidRPr="00C41C8C" w:rsidRDefault="006F2BB8" w:rsidP="006F2BB8"/>
    <w:p w14:paraId="59D557EB" w14:textId="1DFDA784" w:rsidR="002F5280" w:rsidRPr="00C41C8C" w:rsidRDefault="002F5280" w:rsidP="002F5280">
      <w:pPr>
        <w:pStyle w:val="Ttulo1"/>
        <w:numPr>
          <w:ilvl w:val="0"/>
          <w:numId w:val="4"/>
        </w:numPr>
        <w:ind w:left="426" w:hanging="284"/>
        <w:rPr>
          <w:rFonts w:cs="Arial"/>
          <w:szCs w:val="22"/>
        </w:rPr>
      </w:pPr>
      <w:bookmarkStart w:id="8" w:name="_Toc116924950"/>
      <w:bookmarkStart w:id="9" w:name="_Toc122970590"/>
      <w:r w:rsidRPr="00C41C8C">
        <w:rPr>
          <w:rFonts w:cs="Arial"/>
          <w:szCs w:val="22"/>
        </w:rPr>
        <w:t>BASE LEGAL</w:t>
      </w:r>
      <w:bookmarkEnd w:id="8"/>
      <w:bookmarkEnd w:id="9"/>
    </w:p>
    <w:p w14:paraId="27104082" w14:textId="77777777" w:rsidR="006F2BB8" w:rsidRPr="00C41C8C" w:rsidRDefault="006F2BB8" w:rsidP="006F2BB8"/>
    <w:p w14:paraId="689AA5D7" w14:textId="7BAED49B" w:rsidR="002F5280" w:rsidRDefault="002F5280" w:rsidP="002F5280">
      <w:pPr>
        <w:pStyle w:val="Prrafodelista"/>
        <w:widowControl/>
        <w:adjustRightInd w:val="0"/>
        <w:ind w:left="709"/>
        <w:contextualSpacing/>
        <w:rPr>
          <w:rFonts w:cs="Arial"/>
          <w:color w:val="000000" w:themeColor="text1"/>
        </w:rPr>
      </w:pPr>
      <w:r w:rsidRPr="00C41C8C">
        <w:rPr>
          <w:rFonts w:cs="Arial"/>
          <w:color w:val="000000" w:themeColor="text1"/>
        </w:rPr>
        <w:t xml:space="preserve">Ley N° 30556, Ley que aprueba disposiciones de carácter extraordinario para las intervenciones del Gobierno Nacional frente a desastres y que dispone la creación de la Autoridad para la Reconstrucción con Cambios. </w:t>
      </w:r>
    </w:p>
    <w:p w14:paraId="7D1F43D4" w14:textId="77777777" w:rsidR="001D5022" w:rsidRPr="00C41C8C" w:rsidRDefault="001D5022" w:rsidP="002F5280">
      <w:pPr>
        <w:pStyle w:val="Prrafodelista"/>
        <w:widowControl/>
        <w:adjustRightInd w:val="0"/>
        <w:ind w:left="709"/>
        <w:contextualSpacing/>
        <w:rPr>
          <w:rFonts w:cs="Arial"/>
          <w:color w:val="000000" w:themeColor="text1"/>
        </w:rPr>
      </w:pPr>
    </w:p>
    <w:p w14:paraId="4346C83D" w14:textId="48BB0817" w:rsidR="00C97BAA" w:rsidRPr="00555BB3" w:rsidRDefault="00C97BAA" w:rsidP="0008014E">
      <w:pPr>
        <w:shd w:val="clear" w:color="auto" w:fill="FFFFFF" w:themeFill="background1"/>
        <w:spacing w:line="360" w:lineRule="auto"/>
        <w:contextualSpacing/>
        <w:jc w:val="both"/>
        <w:rPr>
          <w:rFonts w:cs="Arial"/>
          <w:sz w:val="22"/>
        </w:rPr>
      </w:pPr>
      <w:r w:rsidRPr="00555BB3">
        <w:rPr>
          <w:rFonts w:cs="Arial"/>
          <w:sz w:val="22"/>
        </w:rPr>
        <w:t xml:space="preserve">Regirán para efectos de esta contratación privada, el Subcontrato de Ingeniería y Construcción - Opción A: Subcontrato con Precio y Listado de Actividades (Ver Anexo 11 TDR), el cual contiene cláusulas back to back respecto al Contrato NEC 3 Opción F, </w:t>
      </w:r>
      <w:r w:rsidRPr="00555BB3">
        <w:rPr>
          <w:rFonts w:cs="Arial"/>
          <w:sz w:val="22"/>
        </w:rPr>
        <w:lastRenderedPageBreak/>
        <w:t>suscrito entre el Consorcio y la ARCC; y la sección S320.01 del 2B – Información Específica de las Obras y secciones  G1200 y S1200 del volumen 2A – Información General de las Obras y volumen 2B – Información Específica de las Obras, respectivamente; así como la demás normativa vinculante.</w:t>
      </w:r>
    </w:p>
    <w:p w14:paraId="2A2E5820" w14:textId="4EF77AB2" w:rsidR="00990B59" w:rsidRPr="00555BB3" w:rsidRDefault="00990B59" w:rsidP="005E5376">
      <w:pPr>
        <w:shd w:val="clear" w:color="auto" w:fill="FFFFFF" w:themeFill="background1"/>
      </w:pPr>
    </w:p>
    <w:p w14:paraId="53C03A1F" w14:textId="55F679A5" w:rsidR="0008014E" w:rsidRPr="005E5376" w:rsidRDefault="0008014E" w:rsidP="005E5376">
      <w:pPr>
        <w:pStyle w:val="Prrafodelista"/>
        <w:numPr>
          <w:ilvl w:val="0"/>
          <w:numId w:val="27"/>
        </w:numPr>
        <w:shd w:val="clear" w:color="auto" w:fill="FFFFFF" w:themeFill="background1"/>
        <w:contextualSpacing/>
        <w:rPr>
          <w:rFonts w:cs="Arial"/>
          <w:color w:val="000000" w:themeColor="text1"/>
        </w:rPr>
      </w:pPr>
      <w:r w:rsidRPr="005E5376">
        <w:rPr>
          <w:rFonts w:cs="Arial"/>
          <w:color w:val="000000" w:themeColor="text1"/>
        </w:rPr>
        <w:t>Reglamento Nacional de Edificaciones, aprobado con D.S. N° 011-2006-VIVIENDA.</w:t>
      </w:r>
    </w:p>
    <w:p w14:paraId="257B568B" w14:textId="77777777" w:rsidR="0008014E" w:rsidRPr="005E5376" w:rsidRDefault="0008014E" w:rsidP="005E5376">
      <w:pPr>
        <w:pStyle w:val="Prrafodelista"/>
        <w:numPr>
          <w:ilvl w:val="0"/>
          <w:numId w:val="27"/>
        </w:numPr>
        <w:shd w:val="clear" w:color="auto" w:fill="FFFFFF" w:themeFill="background1"/>
        <w:contextualSpacing/>
        <w:rPr>
          <w:rFonts w:cs="Arial"/>
          <w:color w:val="000000" w:themeColor="text1"/>
        </w:rPr>
      </w:pPr>
      <w:r w:rsidRPr="005E5376">
        <w:rPr>
          <w:rFonts w:cs="Arial"/>
          <w:color w:val="000000" w:themeColor="text1"/>
        </w:rPr>
        <w:t>Norma G.050-2010 Seguridad durante la construcción.</w:t>
      </w:r>
    </w:p>
    <w:p w14:paraId="07B3D230" w14:textId="77777777" w:rsidR="0008014E" w:rsidRPr="005E5376" w:rsidRDefault="0008014E" w:rsidP="005E5376">
      <w:pPr>
        <w:pStyle w:val="Prrafodelista"/>
        <w:numPr>
          <w:ilvl w:val="0"/>
          <w:numId w:val="27"/>
        </w:numPr>
        <w:shd w:val="clear" w:color="auto" w:fill="FFFFFF" w:themeFill="background1"/>
        <w:contextualSpacing/>
        <w:rPr>
          <w:rFonts w:cs="Arial"/>
          <w:color w:val="000000" w:themeColor="text1"/>
        </w:rPr>
      </w:pPr>
      <w:r w:rsidRPr="005E5376">
        <w:rPr>
          <w:rFonts w:cs="Arial"/>
          <w:color w:val="000000" w:themeColor="text1"/>
        </w:rPr>
        <w:t xml:space="preserve">Ley N.° 29783, Ley de Seguridad y Salud en el Trabajo y su modificatoria Ley N.°30222. </w:t>
      </w:r>
    </w:p>
    <w:p w14:paraId="18933E0D" w14:textId="2410EA70" w:rsidR="0008014E" w:rsidRPr="005E5376" w:rsidRDefault="0008014E" w:rsidP="005E5376">
      <w:pPr>
        <w:pStyle w:val="Prrafodelista"/>
        <w:numPr>
          <w:ilvl w:val="0"/>
          <w:numId w:val="27"/>
        </w:numPr>
        <w:shd w:val="clear" w:color="auto" w:fill="FFFFFF" w:themeFill="background1"/>
        <w:contextualSpacing/>
        <w:rPr>
          <w:rFonts w:cs="Arial"/>
          <w:color w:val="000000" w:themeColor="text1"/>
        </w:rPr>
      </w:pPr>
      <w:r w:rsidRPr="005E5376">
        <w:rPr>
          <w:rFonts w:cs="Arial"/>
          <w:color w:val="000000" w:themeColor="text1"/>
        </w:rPr>
        <w:t>D.S. N.° 005-2012-TR: Reglamento de la Ley N.° 29783.</w:t>
      </w:r>
    </w:p>
    <w:p w14:paraId="3E7C2668" w14:textId="77777777" w:rsidR="005E5376" w:rsidRPr="005E5376" w:rsidRDefault="005E5376" w:rsidP="005E5376">
      <w:pPr>
        <w:pStyle w:val="Prrafodelista"/>
        <w:numPr>
          <w:ilvl w:val="0"/>
          <w:numId w:val="27"/>
        </w:numPr>
        <w:shd w:val="clear" w:color="auto" w:fill="FFFFFF" w:themeFill="background1"/>
      </w:pPr>
      <w:r w:rsidRPr="005E5376">
        <w:rPr>
          <w:rFonts w:cs="Arial"/>
        </w:rPr>
        <w:t>Norma OS. 070 Redes de Aguas Residuales.</w:t>
      </w:r>
    </w:p>
    <w:p w14:paraId="3BDA32AE" w14:textId="77777777" w:rsidR="005E5376" w:rsidRPr="005E5376" w:rsidRDefault="005E5376" w:rsidP="005E5376">
      <w:pPr>
        <w:pStyle w:val="Prrafodelista"/>
        <w:numPr>
          <w:ilvl w:val="0"/>
          <w:numId w:val="27"/>
        </w:numPr>
        <w:shd w:val="clear" w:color="auto" w:fill="FFFFFF" w:themeFill="background1"/>
      </w:pPr>
      <w:r w:rsidRPr="005E5376">
        <w:rPr>
          <w:rFonts w:cs="Arial"/>
        </w:rPr>
        <w:t>Norma OS. 050 Redes de distribución de agua para consumo humano.</w:t>
      </w:r>
    </w:p>
    <w:p w14:paraId="492A7EF1" w14:textId="77777777" w:rsidR="00FC2952" w:rsidRPr="00FC2952" w:rsidRDefault="00FC2952" w:rsidP="00FC2952">
      <w:pPr>
        <w:pStyle w:val="Prrafodelista"/>
        <w:ind w:left="1080"/>
        <w:contextualSpacing/>
        <w:rPr>
          <w:rFonts w:cs="Arial"/>
          <w:color w:val="0000FF"/>
          <w:highlight w:val="yellow"/>
        </w:rPr>
      </w:pPr>
    </w:p>
    <w:p w14:paraId="403D1E6B" w14:textId="77777777" w:rsidR="002F5280" w:rsidRPr="001D2C94" w:rsidRDefault="002F5280" w:rsidP="002F5280">
      <w:pPr>
        <w:pStyle w:val="Ttulo1"/>
        <w:numPr>
          <w:ilvl w:val="0"/>
          <w:numId w:val="4"/>
        </w:numPr>
        <w:spacing w:before="0" w:after="0"/>
        <w:ind w:left="426" w:hanging="284"/>
        <w:rPr>
          <w:rFonts w:cs="Arial"/>
          <w:szCs w:val="22"/>
        </w:rPr>
      </w:pPr>
      <w:bookmarkStart w:id="10" w:name="_Toc116924951"/>
      <w:bookmarkStart w:id="11" w:name="_Toc122970591"/>
      <w:r w:rsidRPr="001D2C94">
        <w:rPr>
          <w:rFonts w:cs="Arial"/>
          <w:szCs w:val="22"/>
        </w:rPr>
        <w:t>ANTECEDENTES</w:t>
      </w:r>
      <w:bookmarkEnd w:id="10"/>
      <w:bookmarkEnd w:id="11"/>
    </w:p>
    <w:p w14:paraId="03C4D3F4" w14:textId="77777777" w:rsidR="002F5280" w:rsidRPr="001D2C94" w:rsidRDefault="002F5280" w:rsidP="006F2BB8"/>
    <w:p w14:paraId="3103EC64" w14:textId="7B10CA90" w:rsidR="002F5280" w:rsidRPr="001D2C94" w:rsidRDefault="002F5280" w:rsidP="002F5280">
      <w:pPr>
        <w:pStyle w:val="Prrafodelista"/>
        <w:ind w:left="720"/>
        <w:contextualSpacing/>
        <w:rPr>
          <w:rFonts w:cs="Arial"/>
        </w:rPr>
      </w:pPr>
      <w:r w:rsidRPr="001D2C94">
        <w:rPr>
          <w:rFonts w:cs="Arial"/>
        </w:rPr>
        <w:t xml:space="preserve">La ARCC adjudicó en el mes de marzo del 2021 el </w:t>
      </w:r>
      <w:r w:rsidR="004C06D4" w:rsidRPr="000E589F">
        <w:rPr>
          <w:rFonts w:cs="Arial"/>
        </w:rPr>
        <w:t>subproyecto 2: “Creación del servicio de protección frente inundaciones en la quebrada Corrales, distrito de Corrales, provincia de Tumbes, departamento de Tumbes de CUI: 2503389”</w:t>
      </w:r>
      <w:r w:rsidR="004C06D4">
        <w:rPr>
          <w:rFonts w:cs="Arial"/>
        </w:rPr>
        <w:t>.</w:t>
      </w:r>
    </w:p>
    <w:p w14:paraId="7E908D5E" w14:textId="77777777" w:rsidR="002F5280" w:rsidRPr="001D2C94" w:rsidRDefault="002F5280" w:rsidP="006F2BB8"/>
    <w:p w14:paraId="08CF6437" w14:textId="51C2B140" w:rsidR="001D2C94" w:rsidRDefault="002F5280" w:rsidP="00504E18">
      <w:pPr>
        <w:pStyle w:val="Prrafodelista"/>
        <w:ind w:left="720"/>
        <w:contextualSpacing/>
        <w:rPr>
          <w:rFonts w:cs="Arial"/>
          <w:color w:val="000000" w:themeColor="text1"/>
        </w:rPr>
      </w:pPr>
      <w:r w:rsidRPr="001D2C94">
        <w:rPr>
          <w:rFonts w:cs="Arial"/>
        </w:rPr>
        <w:t xml:space="preserve">Dentro de los alcances del </w:t>
      </w:r>
      <w:r w:rsidR="004C06D4" w:rsidRPr="000E589F">
        <w:rPr>
          <w:rFonts w:cs="Arial"/>
        </w:rPr>
        <w:t>subproyecto 2: “Creación del servicio de protección frente inundaciones en la quebrada Corrales, distrito de Corrales, provincia de Tumbes, departamento de Tumbes de CUI: 2503389”</w:t>
      </w:r>
      <w:r w:rsidR="00695FA5">
        <w:rPr>
          <w:rFonts w:cs="Arial"/>
        </w:rPr>
        <w:t xml:space="preserve"> </w:t>
      </w:r>
      <w:r w:rsidRPr="001D2C94">
        <w:rPr>
          <w:rFonts w:cs="Arial"/>
        </w:rPr>
        <w:t xml:space="preserve">se contempla la construcción de las defensas ribereñas; por lo que es necesario contar con la libre disponibilidad de las áreas de terreno y libre de </w:t>
      </w:r>
      <w:r w:rsidRPr="00555BB3">
        <w:rPr>
          <w:rFonts w:cs="Arial"/>
        </w:rPr>
        <w:t xml:space="preserve">interferencias para iniciar la construcción de las infraestructuras. Siendo así, se requiere la reubicación de las redes </w:t>
      </w:r>
      <w:r w:rsidR="00CC6E1F" w:rsidRPr="00555BB3">
        <w:rPr>
          <w:rFonts w:cs="Arial"/>
        </w:rPr>
        <w:t xml:space="preserve">de agua y alcantarillado </w:t>
      </w:r>
      <w:r w:rsidRPr="00555BB3">
        <w:rPr>
          <w:rFonts w:cs="Arial"/>
        </w:rPr>
        <w:t xml:space="preserve">a </w:t>
      </w:r>
      <w:r w:rsidRPr="001D2C94">
        <w:rPr>
          <w:rFonts w:cs="Arial"/>
          <w:color w:val="000000" w:themeColor="text1"/>
        </w:rPr>
        <w:t>través de la contratación de un</w:t>
      </w:r>
      <w:r w:rsidR="008F4491" w:rsidRPr="001D2C94">
        <w:rPr>
          <w:rFonts w:cs="Arial"/>
          <w:color w:val="000000" w:themeColor="text1"/>
        </w:rPr>
        <w:t xml:space="preserve">a obra </w:t>
      </w:r>
      <w:r w:rsidRPr="001D2C94">
        <w:rPr>
          <w:rFonts w:cs="Arial"/>
          <w:color w:val="000000" w:themeColor="text1"/>
        </w:rPr>
        <w:t>para tal fin.</w:t>
      </w:r>
    </w:p>
    <w:p w14:paraId="6CCD76C8" w14:textId="77777777" w:rsidR="001D5022" w:rsidRDefault="001D5022" w:rsidP="00504E18">
      <w:pPr>
        <w:pStyle w:val="Prrafodelista"/>
        <w:ind w:left="720"/>
        <w:contextualSpacing/>
        <w:rPr>
          <w:rFonts w:cs="Arial"/>
          <w:color w:val="000000" w:themeColor="text1"/>
        </w:rPr>
      </w:pPr>
    </w:p>
    <w:p w14:paraId="6B946134" w14:textId="77777777" w:rsidR="002F5280" w:rsidRPr="001D2C94" w:rsidRDefault="002F5280" w:rsidP="002F5280">
      <w:pPr>
        <w:pStyle w:val="Ttulo1"/>
        <w:numPr>
          <w:ilvl w:val="0"/>
          <w:numId w:val="4"/>
        </w:numPr>
        <w:ind w:left="426" w:hanging="284"/>
        <w:rPr>
          <w:rFonts w:cs="Arial"/>
          <w:szCs w:val="22"/>
        </w:rPr>
      </w:pPr>
      <w:bookmarkStart w:id="12" w:name="_Toc116924952"/>
      <w:bookmarkStart w:id="13" w:name="_Toc122970592"/>
      <w:r w:rsidRPr="001D2C94">
        <w:rPr>
          <w:rFonts w:cs="Arial"/>
          <w:szCs w:val="22"/>
        </w:rPr>
        <w:t>PRINCIPIOS DE LA CONTRATACIÓN</w:t>
      </w:r>
      <w:bookmarkEnd w:id="12"/>
      <w:bookmarkEnd w:id="13"/>
    </w:p>
    <w:p w14:paraId="3661ECF8" w14:textId="77777777" w:rsidR="002F5280" w:rsidRPr="001D2C94" w:rsidRDefault="002F5280" w:rsidP="002F5280">
      <w:pPr>
        <w:pStyle w:val="Prrafodelista"/>
        <w:widowControl/>
        <w:autoSpaceDE/>
        <w:autoSpaceDN/>
        <w:ind w:left="426"/>
        <w:rPr>
          <w:rFonts w:cs="Arial"/>
          <w:b/>
          <w:bCs/>
          <w:color w:val="000000" w:themeColor="text1"/>
        </w:rPr>
      </w:pPr>
      <w:r w:rsidRPr="001D2C94">
        <w:rPr>
          <w:rFonts w:cs="Arial"/>
          <w:b/>
          <w:bCs/>
          <w:color w:val="000000" w:themeColor="text1"/>
        </w:rPr>
        <w:t>Descripción:</w:t>
      </w:r>
    </w:p>
    <w:p w14:paraId="65CCC148" w14:textId="77777777" w:rsidR="002F5280" w:rsidRPr="001D2C94" w:rsidRDefault="002F5280" w:rsidP="006F2BB8"/>
    <w:p w14:paraId="7B1FC32A" w14:textId="77777777" w:rsidR="002F5280" w:rsidRPr="001D2C94" w:rsidRDefault="002F5280" w:rsidP="002F5280">
      <w:pPr>
        <w:pStyle w:val="Prrafodelista"/>
        <w:ind w:left="709"/>
        <w:rPr>
          <w:rFonts w:cs="Arial"/>
          <w:color w:val="000000" w:themeColor="text1"/>
        </w:rPr>
      </w:pPr>
      <w:r w:rsidRPr="001D2C94">
        <w:rPr>
          <w:rFonts w:cs="Arial"/>
          <w:color w:val="000000" w:themeColor="text1"/>
        </w:rPr>
        <w:t>Son principios en los cuales se basará la licitación.</w:t>
      </w:r>
    </w:p>
    <w:p w14:paraId="0C8F2490" w14:textId="77777777" w:rsidR="002F5280" w:rsidRPr="001D2C94" w:rsidRDefault="002F5280" w:rsidP="002F5280">
      <w:pPr>
        <w:pStyle w:val="Prrafodelista"/>
        <w:widowControl/>
        <w:numPr>
          <w:ilvl w:val="0"/>
          <w:numId w:val="8"/>
        </w:numPr>
        <w:autoSpaceDE/>
        <w:autoSpaceDN/>
        <w:ind w:left="709"/>
        <w:contextualSpacing/>
        <w:rPr>
          <w:rFonts w:cs="Arial"/>
          <w:color w:val="000000" w:themeColor="text1"/>
        </w:rPr>
      </w:pPr>
      <w:r w:rsidRPr="001D2C94">
        <w:rPr>
          <w:rFonts w:cs="Arial"/>
          <w:color w:val="000000" w:themeColor="text1"/>
        </w:rPr>
        <w:t>Proceso de selección justo</w:t>
      </w:r>
    </w:p>
    <w:p w14:paraId="6A7A56FE" w14:textId="77777777" w:rsidR="002F5280" w:rsidRPr="001D2C94" w:rsidRDefault="002F5280" w:rsidP="002F5280">
      <w:pPr>
        <w:pStyle w:val="Prrafodelista"/>
        <w:widowControl/>
        <w:numPr>
          <w:ilvl w:val="0"/>
          <w:numId w:val="8"/>
        </w:numPr>
        <w:autoSpaceDE/>
        <w:autoSpaceDN/>
        <w:ind w:left="709"/>
        <w:contextualSpacing/>
        <w:rPr>
          <w:rFonts w:cs="Arial"/>
          <w:color w:val="000000" w:themeColor="text1"/>
        </w:rPr>
      </w:pPr>
      <w:r w:rsidRPr="001D2C94">
        <w:rPr>
          <w:rFonts w:cs="Arial"/>
          <w:color w:val="000000" w:themeColor="text1"/>
        </w:rPr>
        <w:t>Proceso de selección abierto</w:t>
      </w:r>
    </w:p>
    <w:p w14:paraId="72682E54" w14:textId="77777777" w:rsidR="002F5280" w:rsidRPr="001D2C94" w:rsidRDefault="002F5280" w:rsidP="002F5280">
      <w:pPr>
        <w:pStyle w:val="Prrafodelista"/>
        <w:widowControl/>
        <w:numPr>
          <w:ilvl w:val="0"/>
          <w:numId w:val="8"/>
        </w:numPr>
        <w:autoSpaceDE/>
        <w:autoSpaceDN/>
        <w:ind w:left="709"/>
        <w:contextualSpacing/>
        <w:rPr>
          <w:rFonts w:cs="Arial"/>
          <w:color w:val="000000" w:themeColor="text1"/>
        </w:rPr>
      </w:pPr>
      <w:r w:rsidRPr="001D2C94">
        <w:rPr>
          <w:rFonts w:cs="Arial"/>
          <w:color w:val="000000" w:themeColor="text1"/>
        </w:rPr>
        <w:t xml:space="preserve">Proceso de selección transparente </w:t>
      </w:r>
    </w:p>
    <w:p w14:paraId="77778798" w14:textId="25888275" w:rsidR="00A916D3" w:rsidRDefault="00A916D3" w:rsidP="006F2BB8"/>
    <w:p w14:paraId="0101918F" w14:textId="6C523DA8" w:rsidR="00A916D3" w:rsidRDefault="00A916D3" w:rsidP="006F2BB8"/>
    <w:p w14:paraId="2A143BDC" w14:textId="54FAAE4C" w:rsidR="00A916D3" w:rsidRDefault="00A916D3" w:rsidP="006F2BB8"/>
    <w:p w14:paraId="2FFD71A7" w14:textId="34A575DC" w:rsidR="00A916D3" w:rsidRDefault="00A916D3" w:rsidP="006F2BB8"/>
    <w:p w14:paraId="66EFF9E5" w14:textId="7BD6C97A" w:rsidR="00A916D3" w:rsidRDefault="00A916D3" w:rsidP="006F2BB8"/>
    <w:p w14:paraId="4EB0C9A5" w14:textId="77777777" w:rsidR="002F5280" w:rsidRPr="001D2C94" w:rsidRDefault="002F5280" w:rsidP="002F5280">
      <w:pPr>
        <w:pStyle w:val="Ttulo1"/>
        <w:numPr>
          <w:ilvl w:val="0"/>
          <w:numId w:val="4"/>
        </w:numPr>
        <w:ind w:left="426" w:hanging="284"/>
        <w:rPr>
          <w:rFonts w:cs="Arial"/>
          <w:szCs w:val="22"/>
        </w:rPr>
      </w:pPr>
      <w:bookmarkStart w:id="14" w:name="_Toc116924953"/>
      <w:bookmarkStart w:id="15" w:name="_Toc122970593"/>
      <w:r w:rsidRPr="001D2C94">
        <w:rPr>
          <w:rFonts w:cs="Arial"/>
          <w:szCs w:val="22"/>
        </w:rPr>
        <w:lastRenderedPageBreak/>
        <w:t>GLOSARIO DE TÉRMINOS</w:t>
      </w:r>
      <w:bookmarkEnd w:id="14"/>
      <w:bookmarkEnd w:id="15"/>
    </w:p>
    <w:p w14:paraId="6F348CDD" w14:textId="77777777" w:rsidR="002F5280" w:rsidRPr="001D2C94" w:rsidRDefault="002F5280" w:rsidP="002F5280">
      <w:pPr>
        <w:pStyle w:val="Prrafodelista"/>
        <w:widowControl/>
        <w:autoSpaceDE/>
        <w:autoSpaceDN/>
        <w:ind w:left="426"/>
        <w:rPr>
          <w:rFonts w:cs="Arial"/>
          <w:b/>
          <w:bCs/>
          <w:color w:val="000000" w:themeColor="text1"/>
        </w:rPr>
      </w:pPr>
      <w:r w:rsidRPr="001D2C94">
        <w:rPr>
          <w:rFonts w:cs="Arial"/>
          <w:b/>
          <w:bCs/>
          <w:color w:val="000000" w:themeColor="text1"/>
        </w:rPr>
        <w:t>Descripción:</w:t>
      </w:r>
    </w:p>
    <w:p w14:paraId="4E0CF6E4" w14:textId="77777777" w:rsidR="002F5280" w:rsidRPr="001D2C94" w:rsidRDefault="002F5280" w:rsidP="006F2BB8"/>
    <w:p w14:paraId="6268655D" w14:textId="77777777" w:rsidR="002F5280" w:rsidRPr="001D2C94" w:rsidRDefault="002F5280" w:rsidP="002F5280">
      <w:pPr>
        <w:pStyle w:val="Prrafodelista"/>
        <w:widowControl/>
        <w:autoSpaceDE/>
        <w:autoSpaceDN/>
        <w:ind w:left="709"/>
        <w:rPr>
          <w:rFonts w:cs="Arial"/>
          <w:color w:val="000000" w:themeColor="text1"/>
        </w:rPr>
      </w:pPr>
      <w:r w:rsidRPr="001D2C94">
        <w:rPr>
          <w:rFonts w:cs="Arial"/>
          <w:color w:val="000000" w:themeColor="text1"/>
        </w:rPr>
        <w:t xml:space="preserve">En el presente proceso, se utilizarán las siguientes denominaciones de los actores que intervienen: </w:t>
      </w:r>
    </w:p>
    <w:p w14:paraId="5A058723" w14:textId="77777777" w:rsidR="002F5280" w:rsidRPr="001D2C94" w:rsidRDefault="002F5280" w:rsidP="006F2BB8"/>
    <w:p w14:paraId="211E2834" w14:textId="77777777" w:rsidR="002F5280" w:rsidRPr="001D2C94" w:rsidRDefault="002F5280" w:rsidP="002F5280">
      <w:pPr>
        <w:pStyle w:val="Prrafodelista"/>
        <w:widowControl/>
        <w:numPr>
          <w:ilvl w:val="1"/>
          <w:numId w:val="9"/>
        </w:numPr>
        <w:autoSpaceDE/>
        <w:autoSpaceDN/>
        <w:rPr>
          <w:rFonts w:cs="Arial"/>
          <w:color w:val="000000" w:themeColor="text1"/>
        </w:rPr>
      </w:pPr>
      <w:r w:rsidRPr="001D2C94">
        <w:rPr>
          <w:rFonts w:cs="Arial"/>
          <w:b/>
          <w:bCs/>
          <w:color w:val="000000" w:themeColor="text1"/>
        </w:rPr>
        <w:t>CONTRATANTE:</w:t>
      </w:r>
      <w:r w:rsidRPr="001D2C94">
        <w:rPr>
          <w:rFonts w:cs="Arial"/>
          <w:color w:val="000000" w:themeColor="text1"/>
        </w:rPr>
        <w:t xml:space="preserve"> La Autoridad para la Reconstrucción con Cambios (ARCC)</w:t>
      </w:r>
    </w:p>
    <w:p w14:paraId="1CF9083E" w14:textId="77777777" w:rsidR="002F5280" w:rsidRPr="001D2C94" w:rsidRDefault="002F5280" w:rsidP="002F5280">
      <w:pPr>
        <w:pStyle w:val="Prrafodelista"/>
        <w:widowControl/>
        <w:numPr>
          <w:ilvl w:val="1"/>
          <w:numId w:val="9"/>
        </w:numPr>
        <w:autoSpaceDE/>
        <w:autoSpaceDN/>
        <w:rPr>
          <w:rFonts w:cs="Arial"/>
          <w:color w:val="000000" w:themeColor="text1"/>
        </w:rPr>
      </w:pPr>
      <w:r w:rsidRPr="001D2C94">
        <w:rPr>
          <w:rFonts w:cs="Arial"/>
          <w:b/>
          <w:bCs/>
          <w:color w:val="000000" w:themeColor="text1"/>
        </w:rPr>
        <w:t>CONTRATISTA:</w:t>
      </w:r>
      <w:r w:rsidRPr="001D2C94">
        <w:rPr>
          <w:rFonts w:cs="Arial"/>
          <w:color w:val="000000" w:themeColor="text1"/>
        </w:rPr>
        <w:t xml:space="preserve"> Persona jurídica que ha suscrito el contrato con la Autoridad para la Reconstrucción con Cambios (ARCC), en nuestro caso el Consorcio Besalco – Stracon (CBS).</w:t>
      </w:r>
    </w:p>
    <w:p w14:paraId="18BDF297" w14:textId="2B800F2F" w:rsidR="002F5280" w:rsidRDefault="002F5280" w:rsidP="002F5280">
      <w:pPr>
        <w:pStyle w:val="Prrafodelista"/>
        <w:widowControl/>
        <w:numPr>
          <w:ilvl w:val="1"/>
          <w:numId w:val="9"/>
        </w:numPr>
        <w:autoSpaceDE/>
        <w:autoSpaceDN/>
        <w:rPr>
          <w:rFonts w:cs="Arial"/>
          <w:color w:val="000000" w:themeColor="text1"/>
        </w:rPr>
      </w:pPr>
      <w:r w:rsidRPr="001D2C94">
        <w:rPr>
          <w:rFonts w:cs="Arial"/>
          <w:b/>
          <w:bCs/>
          <w:color w:val="000000" w:themeColor="text1"/>
        </w:rPr>
        <w:t>SUBCONTRATISTA:</w:t>
      </w:r>
      <w:r w:rsidRPr="001D2C94">
        <w:rPr>
          <w:rFonts w:cs="Arial"/>
          <w:color w:val="000000" w:themeColor="text1"/>
        </w:rPr>
        <w:t xml:space="preserve"> La persona jurídica que participa del proceso de licitación del CONTRATISTA para el objeto del presente término de referencia.</w:t>
      </w:r>
    </w:p>
    <w:p w14:paraId="37718B28" w14:textId="77777777" w:rsidR="00847F74" w:rsidRPr="00847F74" w:rsidRDefault="00847F74" w:rsidP="00545A7F">
      <w:pPr>
        <w:pStyle w:val="Prrafodelista"/>
        <w:numPr>
          <w:ilvl w:val="0"/>
          <w:numId w:val="9"/>
        </w:numPr>
        <w:ind w:left="709"/>
        <w:rPr>
          <w:rFonts w:cs="Arial"/>
          <w:color w:val="000000" w:themeColor="text1"/>
        </w:rPr>
      </w:pPr>
      <w:r w:rsidRPr="00847F74">
        <w:rPr>
          <w:rFonts w:cs="Arial"/>
          <w:b/>
          <w:bCs/>
          <w:color w:val="000000" w:themeColor="text1"/>
        </w:rPr>
        <w:t>SITIO:</w:t>
      </w:r>
      <w:r w:rsidRPr="00847F74">
        <w:rPr>
          <w:rFonts w:cs="Arial"/>
          <w:color w:val="000000" w:themeColor="text1"/>
        </w:rPr>
        <w:t xml:space="preserve"> Lugar donde se desarrollará la obra.</w:t>
      </w:r>
    </w:p>
    <w:p w14:paraId="7A96C62F" w14:textId="30711A4A" w:rsidR="00847F74" w:rsidRPr="00847F74" w:rsidRDefault="00847F74" w:rsidP="00A221CC">
      <w:pPr>
        <w:pStyle w:val="Prrafodelista"/>
        <w:numPr>
          <w:ilvl w:val="0"/>
          <w:numId w:val="9"/>
        </w:numPr>
        <w:ind w:left="709"/>
        <w:rPr>
          <w:rFonts w:cs="Arial"/>
          <w:color w:val="000000" w:themeColor="text1"/>
        </w:rPr>
      </w:pPr>
      <w:r w:rsidRPr="00847F74">
        <w:rPr>
          <w:rFonts w:cs="Arial"/>
          <w:b/>
          <w:bCs/>
          <w:color w:val="000000" w:themeColor="text1"/>
        </w:rPr>
        <w:t>FECHA DE CULMINACIÓN:</w:t>
      </w:r>
      <w:r w:rsidRPr="00847F74">
        <w:rPr>
          <w:rFonts w:cs="Arial"/>
          <w:color w:val="000000" w:themeColor="text1"/>
        </w:rPr>
        <w:t xml:space="preserve"> es la fecha de culminación del </w:t>
      </w:r>
      <w:r>
        <w:rPr>
          <w:rFonts w:cs="Arial"/>
          <w:color w:val="000000" w:themeColor="text1"/>
        </w:rPr>
        <w:t>s</w:t>
      </w:r>
      <w:r w:rsidRPr="00847F74">
        <w:rPr>
          <w:rFonts w:cs="Arial"/>
          <w:color w:val="000000" w:themeColor="text1"/>
        </w:rPr>
        <w:t>ubcontrato, salvo que la misma se modifique posteriormente de acuerdo con las disposiciones previstas en el contrato.</w:t>
      </w:r>
    </w:p>
    <w:p w14:paraId="0A02BF2D" w14:textId="635A9E14" w:rsidR="00847F74" w:rsidRDefault="00847F74" w:rsidP="00847F74">
      <w:pPr>
        <w:pStyle w:val="Prrafodelista"/>
        <w:numPr>
          <w:ilvl w:val="0"/>
          <w:numId w:val="9"/>
        </w:numPr>
        <w:ind w:left="709"/>
        <w:rPr>
          <w:rFonts w:cs="Arial"/>
          <w:color w:val="000000" w:themeColor="text1"/>
        </w:rPr>
      </w:pPr>
      <w:r w:rsidRPr="00847F74">
        <w:rPr>
          <w:rFonts w:cs="Arial"/>
          <w:b/>
          <w:bCs/>
          <w:color w:val="000000" w:themeColor="text1"/>
        </w:rPr>
        <w:t>LAS PARTES:</w:t>
      </w:r>
      <w:r w:rsidRPr="00847F74">
        <w:rPr>
          <w:rFonts w:cs="Arial"/>
          <w:color w:val="000000" w:themeColor="text1"/>
        </w:rPr>
        <w:t xml:space="preserve"> son el Contratista y el Subcontratista.</w:t>
      </w:r>
    </w:p>
    <w:p w14:paraId="4445D728" w14:textId="77777777" w:rsidR="00545A7F" w:rsidRPr="00545A7F" w:rsidRDefault="00545A7F" w:rsidP="00A221CC">
      <w:pPr>
        <w:pStyle w:val="Prrafodelista"/>
        <w:numPr>
          <w:ilvl w:val="0"/>
          <w:numId w:val="9"/>
        </w:numPr>
        <w:ind w:left="709"/>
        <w:rPr>
          <w:rFonts w:cs="Arial"/>
          <w:color w:val="000000" w:themeColor="text1"/>
        </w:rPr>
      </w:pPr>
      <w:r w:rsidRPr="00545A7F">
        <w:rPr>
          <w:rFonts w:cs="Arial"/>
          <w:b/>
          <w:bCs/>
          <w:color w:val="000000" w:themeColor="text1"/>
        </w:rPr>
        <w:t>POSTOR:</w:t>
      </w:r>
      <w:r w:rsidRPr="00545A7F">
        <w:rPr>
          <w:rFonts w:cs="Arial"/>
          <w:color w:val="000000" w:themeColor="text1"/>
        </w:rPr>
        <w:t xml:space="preserve"> Las personas jurídicas, ya sea una sola empresa o un consorcio, que desee presentar una propuesta.</w:t>
      </w:r>
    </w:p>
    <w:p w14:paraId="6AD35B82" w14:textId="77777777" w:rsidR="00847F74" w:rsidRPr="001D2C94" w:rsidRDefault="00847F74" w:rsidP="00847F74">
      <w:pPr>
        <w:pStyle w:val="Prrafodelista"/>
        <w:widowControl/>
        <w:autoSpaceDE/>
        <w:autoSpaceDN/>
        <w:ind w:left="720"/>
        <w:rPr>
          <w:rFonts w:cs="Arial"/>
          <w:color w:val="000000" w:themeColor="text1"/>
        </w:rPr>
      </w:pPr>
    </w:p>
    <w:p w14:paraId="54746AB0" w14:textId="77777777" w:rsidR="002F5280" w:rsidRPr="001D2C94" w:rsidRDefault="002F5280" w:rsidP="002F5280">
      <w:pPr>
        <w:pStyle w:val="Ttulo1"/>
        <w:numPr>
          <w:ilvl w:val="0"/>
          <w:numId w:val="4"/>
        </w:numPr>
        <w:ind w:left="426" w:hanging="284"/>
        <w:rPr>
          <w:rFonts w:cs="Arial"/>
          <w:szCs w:val="22"/>
        </w:rPr>
      </w:pPr>
      <w:bookmarkStart w:id="16" w:name="_Toc116924954"/>
      <w:bookmarkStart w:id="17" w:name="_Toc122970594"/>
      <w:r w:rsidRPr="001D2C94">
        <w:rPr>
          <w:rFonts w:cs="Arial"/>
          <w:szCs w:val="22"/>
        </w:rPr>
        <w:t>UBICACIÓN</w:t>
      </w:r>
      <w:bookmarkEnd w:id="16"/>
      <w:bookmarkEnd w:id="17"/>
    </w:p>
    <w:p w14:paraId="03ACB0AE" w14:textId="60F5944E" w:rsidR="002A3746" w:rsidRPr="001D2C94" w:rsidRDefault="002F5280" w:rsidP="00503BB3">
      <w:pPr>
        <w:pStyle w:val="Textoindependiente"/>
        <w:spacing w:before="94" w:line="362" w:lineRule="auto"/>
        <w:ind w:left="0" w:right="231"/>
        <w:jc w:val="both"/>
        <w:rPr>
          <w:rFonts w:cs="Arial"/>
          <w:sz w:val="22"/>
          <w:szCs w:val="22"/>
        </w:rPr>
      </w:pPr>
      <w:r w:rsidRPr="001D2C94">
        <w:rPr>
          <w:rFonts w:cs="Arial"/>
          <w:sz w:val="22"/>
          <w:szCs w:val="22"/>
        </w:rPr>
        <w:t xml:space="preserve">La ubicación del proyecto de </w:t>
      </w:r>
      <w:r w:rsidR="002A3746" w:rsidRPr="001D2C94">
        <w:rPr>
          <w:rFonts w:cs="Arial"/>
          <w:sz w:val="22"/>
          <w:szCs w:val="22"/>
        </w:rPr>
        <w:t>Reubicación</w:t>
      </w:r>
      <w:r w:rsidR="002A3746" w:rsidRPr="001D2C94">
        <w:rPr>
          <w:rFonts w:cs="Arial"/>
          <w:spacing w:val="-4"/>
          <w:sz w:val="22"/>
          <w:szCs w:val="22"/>
        </w:rPr>
        <w:t xml:space="preserve"> </w:t>
      </w:r>
      <w:r w:rsidR="002A3746" w:rsidRPr="001D2C94">
        <w:rPr>
          <w:rFonts w:cs="Arial"/>
          <w:sz w:val="22"/>
          <w:szCs w:val="22"/>
        </w:rPr>
        <w:t>de</w:t>
      </w:r>
      <w:r w:rsidR="002A3746" w:rsidRPr="001D2C94">
        <w:rPr>
          <w:rFonts w:cs="Arial"/>
          <w:spacing w:val="-7"/>
          <w:sz w:val="22"/>
          <w:szCs w:val="22"/>
        </w:rPr>
        <w:t xml:space="preserve"> </w:t>
      </w:r>
      <w:r w:rsidR="0064487B">
        <w:rPr>
          <w:rFonts w:cs="Arial"/>
          <w:spacing w:val="-7"/>
          <w:sz w:val="22"/>
          <w:szCs w:val="22"/>
        </w:rPr>
        <w:t xml:space="preserve">tuberías y conexiones domiciliarias ubicado en la </w:t>
      </w:r>
      <w:r w:rsidR="00DB56BD">
        <w:rPr>
          <w:rFonts w:cs="Arial"/>
          <w:spacing w:val="-7"/>
          <w:sz w:val="22"/>
          <w:szCs w:val="22"/>
        </w:rPr>
        <w:t>q</w:t>
      </w:r>
      <w:r w:rsidR="0064487B">
        <w:rPr>
          <w:rFonts w:cs="Arial"/>
          <w:spacing w:val="-7"/>
          <w:sz w:val="22"/>
          <w:szCs w:val="22"/>
        </w:rPr>
        <w:t>uebrada</w:t>
      </w:r>
      <w:r w:rsidR="00DB56BD">
        <w:rPr>
          <w:rFonts w:cs="Arial"/>
          <w:spacing w:val="-7"/>
          <w:sz w:val="22"/>
          <w:szCs w:val="22"/>
        </w:rPr>
        <w:t xml:space="preserve"> Corrales</w:t>
      </w:r>
      <w:r w:rsidR="0064487B">
        <w:rPr>
          <w:rFonts w:cs="Arial"/>
          <w:spacing w:val="-7"/>
          <w:sz w:val="22"/>
          <w:szCs w:val="22"/>
        </w:rPr>
        <w:t xml:space="preserve">, distrito de </w:t>
      </w:r>
      <w:r w:rsidR="00DB56BD">
        <w:rPr>
          <w:rFonts w:cs="Arial"/>
          <w:spacing w:val="-7"/>
          <w:sz w:val="22"/>
          <w:szCs w:val="22"/>
        </w:rPr>
        <w:t>Corrales</w:t>
      </w:r>
      <w:r w:rsidR="0064487B">
        <w:rPr>
          <w:rFonts w:cs="Arial"/>
          <w:spacing w:val="-7"/>
          <w:sz w:val="22"/>
          <w:szCs w:val="22"/>
        </w:rPr>
        <w:t xml:space="preserve">, provincia </w:t>
      </w:r>
      <w:r w:rsidR="00DB56BD">
        <w:rPr>
          <w:rFonts w:cs="Arial"/>
          <w:spacing w:val="-7"/>
          <w:sz w:val="22"/>
          <w:szCs w:val="22"/>
        </w:rPr>
        <w:t>y</w:t>
      </w:r>
      <w:r w:rsidR="0064487B">
        <w:rPr>
          <w:rFonts w:cs="Arial"/>
          <w:spacing w:val="-7"/>
          <w:sz w:val="22"/>
          <w:szCs w:val="22"/>
        </w:rPr>
        <w:t xml:space="preserve"> departamento de Tumbes </w:t>
      </w:r>
    </w:p>
    <w:p w14:paraId="24DC9832" w14:textId="77777777" w:rsidR="002F5280" w:rsidRPr="001D2C94" w:rsidRDefault="002F5280" w:rsidP="002F6833"/>
    <w:p w14:paraId="24C79536" w14:textId="77777777" w:rsidR="002A3746" w:rsidRPr="00FC2952" w:rsidRDefault="002A3746" w:rsidP="002A3746">
      <w:pPr>
        <w:pStyle w:val="Prrafodelista"/>
        <w:widowControl/>
        <w:tabs>
          <w:tab w:val="left" w:pos="2552"/>
          <w:tab w:val="left" w:pos="2977"/>
        </w:tabs>
        <w:autoSpaceDE/>
        <w:autoSpaceDN/>
        <w:ind w:left="709"/>
        <w:rPr>
          <w:rFonts w:cs="Arial"/>
        </w:rPr>
      </w:pPr>
      <w:r w:rsidRPr="00FC2952">
        <w:rPr>
          <w:rFonts w:cs="Arial"/>
        </w:rPr>
        <w:t>Departamento</w:t>
      </w:r>
      <w:r w:rsidRPr="00FC2952">
        <w:rPr>
          <w:rFonts w:cs="Arial"/>
        </w:rPr>
        <w:tab/>
        <w:t>:</w:t>
      </w:r>
      <w:r w:rsidRPr="00FC2952">
        <w:rPr>
          <w:rFonts w:cs="Arial"/>
        </w:rPr>
        <w:tab/>
        <w:t xml:space="preserve">Tumbes </w:t>
      </w:r>
    </w:p>
    <w:p w14:paraId="17B40BCA" w14:textId="77777777" w:rsidR="002A3746" w:rsidRPr="00FC2952" w:rsidRDefault="002A3746" w:rsidP="002A3746">
      <w:pPr>
        <w:pStyle w:val="Prrafodelista"/>
        <w:widowControl/>
        <w:tabs>
          <w:tab w:val="left" w:pos="2552"/>
          <w:tab w:val="left" w:pos="2977"/>
        </w:tabs>
        <w:autoSpaceDE/>
        <w:autoSpaceDN/>
        <w:ind w:left="709"/>
        <w:rPr>
          <w:rFonts w:cs="Arial"/>
        </w:rPr>
      </w:pPr>
      <w:r w:rsidRPr="00FC2952">
        <w:rPr>
          <w:rFonts w:cs="Arial"/>
        </w:rPr>
        <w:t>Provincia</w:t>
      </w:r>
      <w:r w:rsidRPr="00FC2952">
        <w:rPr>
          <w:rFonts w:cs="Arial"/>
        </w:rPr>
        <w:tab/>
        <w:t>:</w:t>
      </w:r>
      <w:r w:rsidRPr="00FC2952">
        <w:rPr>
          <w:rFonts w:cs="Arial"/>
        </w:rPr>
        <w:tab/>
        <w:t>Tumbes</w:t>
      </w:r>
    </w:p>
    <w:p w14:paraId="71350FAF" w14:textId="3516D1CC" w:rsidR="002A3746" w:rsidRPr="00FC2952" w:rsidRDefault="002A3746" w:rsidP="002A3746">
      <w:pPr>
        <w:pStyle w:val="Prrafodelista"/>
        <w:widowControl/>
        <w:tabs>
          <w:tab w:val="left" w:pos="2552"/>
          <w:tab w:val="left" w:pos="2977"/>
        </w:tabs>
        <w:autoSpaceDE/>
        <w:autoSpaceDN/>
        <w:ind w:left="709"/>
        <w:rPr>
          <w:rFonts w:cs="Arial"/>
        </w:rPr>
      </w:pPr>
      <w:r w:rsidRPr="00FC2952">
        <w:rPr>
          <w:rFonts w:cs="Arial"/>
        </w:rPr>
        <w:t>Distrito</w:t>
      </w:r>
      <w:r w:rsidRPr="00FC2952">
        <w:rPr>
          <w:rFonts w:cs="Arial"/>
        </w:rPr>
        <w:tab/>
        <w:t>:</w:t>
      </w:r>
      <w:r w:rsidRPr="00FC2952">
        <w:rPr>
          <w:rFonts w:cs="Arial"/>
        </w:rPr>
        <w:tab/>
      </w:r>
      <w:r w:rsidR="004C06D4">
        <w:rPr>
          <w:rFonts w:cs="Arial"/>
        </w:rPr>
        <w:t>Corrales</w:t>
      </w:r>
    </w:p>
    <w:p w14:paraId="20F99361" w14:textId="63FE0285" w:rsidR="002A3746" w:rsidRPr="00FC2952" w:rsidRDefault="002A3746" w:rsidP="002A3746">
      <w:pPr>
        <w:pStyle w:val="Prrafodelista"/>
        <w:widowControl/>
        <w:tabs>
          <w:tab w:val="left" w:pos="2552"/>
          <w:tab w:val="left" w:pos="2977"/>
        </w:tabs>
        <w:autoSpaceDE/>
        <w:autoSpaceDN/>
        <w:ind w:left="709"/>
        <w:rPr>
          <w:rFonts w:cs="Arial"/>
        </w:rPr>
      </w:pPr>
      <w:r w:rsidRPr="00FC2952">
        <w:rPr>
          <w:rFonts w:cs="Arial"/>
        </w:rPr>
        <w:t xml:space="preserve">Ubicación </w:t>
      </w:r>
      <w:r w:rsidRPr="00FC2952">
        <w:rPr>
          <w:rFonts w:cs="Arial"/>
        </w:rPr>
        <w:tab/>
        <w:t>:</w:t>
      </w:r>
      <w:r w:rsidRPr="00FC2952">
        <w:rPr>
          <w:rFonts w:cs="Arial"/>
        </w:rPr>
        <w:tab/>
      </w:r>
      <w:r w:rsidR="00C41C8C">
        <w:rPr>
          <w:rFonts w:cs="Arial"/>
        </w:rPr>
        <w:t xml:space="preserve">Quebrada </w:t>
      </w:r>
      <w:r w:rsidR="004C06D4">
        <w:rPr>
          <w:rFonts w:cs="Arial"/>
        </w:rPr>
        <w:t>Corrales</w:t>
      </w:r>
    </w:p>
    <w:p w14:paraId="73BFD866" w14:textId="77777777" w:rsidR="001D2C94" w:rsidRPr="001D2C94" w:rsidRDefault="001D2C94" w:rsidP="002F6833"/>
    <w:p w14:paraId="54D0FE9E" w14:textId="77777777" w:rsidR="002F5280" w:rsidRPr="001D2C94" w:rsidRDefault="002F5280" w:rsidP="002F5280">
      <w:pPr>
        <w:pStyle w:val="Ttulo1"/>
        <w:numPr>
          <w:ilvl w:val="0"/>
          <w:numId w:val="4"/>
        </w:numPr>
        <w:ind w:left="426" w:hanging="284"/>
        <w:rPr>
          <w:rFonts w:cs="Arial"/>
          <w:szCs w:val="22"/>
        </w:rPr>
      </w:pPr>
      <w:bookmarkStart w:id="18" w:name="_Toc116924955"/>
      <w:bookmarkStart w:id="19" w:name="_Toc122970595"/>
      <w:r w:rsidRPr="001D2C94">
        <w:rPr>
          <w:rFonts w:cs="Arial"/>
          <w:szCs w:val="22"/>
        </w:rPr>
        <w:t>OBJETIVO DE LA CONTRATACIÓN</w:t>
      </w:r>
      <w:bookmarkEnd w:id="18"/>
      <w:bookmarkEnd w:id="19"/>
    </w:p>
    <w:p w14:paraId="70C4D374" w14:textId="482957E1" w:rsidR="002F5280" w:rsidRPr="001D2C94" w:rsidRDefault="002F5280" w:rsidP="001D2C94">
      <w:pPr>
        <w:pStyle w:val="TITULO2"/>
        <w:numPr>
          <w:ilvl w:val="1"/>
          <w:numId w:val="42"/>
        </w:numPr>
        <w:rPr>
          <w:sz w:val="22"/>
        </w:rPr>
      </w:pPr>
      <w:bookmarkStart w:id="20" w:name="_Toc116924956"/>
      <w:r w:rsidRPr="001D2C94">
        <w:rPr>
          <w:sz w:val="22"/>
        </w:rPr>
        <w:t>OBJETIVO GENERAL</w:t>
      </w:r>
      <w:bookmarkEnd w:id="20"/>
    </w:p>
    <w:p w14:paraId="49F10419" w14:textId="77777777" w:rsidR="002F5280" w:rsidRPr="00555BB3" w:rsidRDefault="002F5280" w:rsidP="006F2BB8"/>
    <w:p w14:paraId="42C3D9B2" w14:textId="14A857B6" w:rsidR="002A3746" w:rsidRPr="001D2C94" w:rsidRDefault="002F5280" w:rsidP="00B44D51">
      <w:pPr>
        <w:pStyle w:val="Textoindependiente"/>
        <w:spacing w:line="360" w:lineRule="auto"/>
        <w:contextualSpacing/>
        <w:jc w:val="both"/>
        <w:rPr>
          <w:rFonts w:cs="Arial"/>
          <w:sz w:val="22"/>
          <w:szCs w:val="22"/>
        </w:rPr>
      </w:pPr>
      <w:r w:rsidRPr="00555BB3">
        <w:rPr>
          <w:rFonts w:eastAsiaTheme="minorHAnsi" w:cs="Arial"/>
          <w:sz w:val="22"/>
          <w:szCs w:val="22"/>
        </w:rPr>
        <w:t>Contratación de una empresa (“</w:t>
      </w:r>
      <w:r w:rsidR="004F021D" w:rsidRPr="00555BB3">
        <w:rPr>
          <w:rFonts w:eastAsiaTheme="minorHAnsi" w:cs="Arial"/>
          <w:sz w:val="22"/>
          <w:szCs w:val="22"/>
        </w:rPr>
        <w:t>SUBCONTRATISTA</w:t>
      </w:r>
      <w:r w:rsidRPr="00555BB3">
        <w:rPr>
          <w:rFonts w:eastAsiaTheme="minorHAnsi" w:cs="Arial"/>
          <w:sz w:val="22"/>
          <w:szCs w:val="22"/>
        </w:rPr>
        <w:t xml:space="preserve">”) para la ejecución de la </w:t>
      </w:r>
      <w:r w:rsidR="00472F56" w:rsidRPr="00555BB3">
        <w:rPr>
          <w:rFonts w:cs="Arial"/>
          <w:sz w:val="22"/>
          <w:szCs w:val="22"/>
        </w:rPr>
        <w:t>Reubicación</w:t>
      </w:r>
      <w:r w:rsidR="00472F56" w:rsidRPr="00555BB3">
        <w:rPr>
          <w:rFonts w:cs="Arial"/>
          <w:b/>
          <w:sz w:val="22"/>
          <w:szCs w:val="22"/>
        </w:rPr>
        <w:t xml:space="preserve"> </w:t>
      </w:r>
      <w:r w:rsidR="00472F56" w:rsidRPr="00555BB3">
        <w:rPr>
          <w:rFonts w:cs="Arial"/>
          <w:bCs/>
          <w:sz w:val="22"/>
          <w:szCs w:val="22"/>
        </w:rPr>
        <w:t xml:space="preserve">de tuberías </w:t>
      </w:r>
      <w:r w:rsidR="00FC2952" w:rsidRPr="00555BB3">
        <w:rPr>
          <w:rFonts w:cs="Arial"/>
          <w:bCs/>
          <w:sz w:val="22"/>
          <w:szCs w:val="22"/>
        </w:rPr>
        <w:t>de agua, alcantarilla</w:t>
      </w:r>
      <w:r w:rsidR="005045BF" w:rsidRPr="00555BB3">
        <w:rPr>
          <w:rFonts w:cs="Arial"/>
          <w:bCs/>
          <w:sz w:val="22"/>
          <w:szCs w:val="22"/>
        </w:rPr>
        <w:t>do</w:t>
      </w:r>
      <w:r w:rsidR="00FC2952" w:rsidRPr="00555BB3">
        <w:rPr>
          <w:rFonts w:cs="Arial"/>
          <w:bCs/>
          <w:sz w:val="22"/>
          <w:szCs w:val="22"/>
        </w:rPr>
        <w:t xml:space="preserve"> </w:t>
      </w:r>
      <w:r w:rsidR="00472F56" w:rsidRPr="00555BB3">
        <w:rPr>
          <w:rFonts w:cs="Arial"/>
          <w:bCs/>
          <w:sz w:val="22"/>
          <w:szCs w:val="22"/>
        </w:rPr>
        <w:t xml:space="preserve">y conexiones domiciliarias ubicado en la </w:t>
      </w:r>
      <w:r w:rsidR="004C06D4">
        <w:rPr>
          <w:rFonts w:cs="Arial"/>
          <w:bCs/>
          <w:sz w:val="22"/>
          <w:szCs w:val="22"/>
        </w:rPr>
        <w:t>q</w:t>
      </w:r>
      <w:r w:rsidR="004C06D4" w:rsidRPr="00555BB3">
        <w:rPr>
          <w:rFonts w:cs="Arial"/>
          <w:bCs/>
          <w:sz w:val="22"/>
          <w:szCs w:val="22"/>
        </w:rPr>
        <w:t xml:space="preserve">uebrada </w:t>
      </w:r>
      <w:r w:rsidR="004C06D4">
        <w:rPr>
          <w:rFonts w:cs="Arial"/>
          <w:bCs/>
          <w:sz w:val="22"/>
          <w:szCs w:val="22"/>
        </w:rPr>
        <w:t>Corrales</w:t>
      </w:r>
      <w:r w:rsidR="00472F56" w:rsidRPr="00555BB3">
        <w:rPr>
          <w:rFonts w:cs="Arial"/>
          <w:bCs/>
          <w:sz w:val="22"/>
          <w:szCs w:val="22"/>
        </w:rPr>
        <w:t xml:space="preserve">, distrito de </w:t>
      </w:r>
      <w:r w:rsidR="004C06D4">
        <w:rPr>
          <w:rFonts w:cs="Arial"/>
          <w:bCs/>
          <w:sz w:val="22"/>
          <w:szCs w:val="22"/>
        </w:rPr>
        <w:t>Corrales</w:t>
      </w:r>
      <w:r w:rsidR="00472F56" w:rsidRPr="00555BB3">
        <w:rPr>
          <w:rFonts w:cs="Arial"/>
          <w:bCs/>
          <w:sz w:val="22"/>
          <w:szCs w:val="22"/>
        </w:rPr>
        <w:t xml:space="preserve">, provincia </w:t>
      </w:r>
      <w:r w:rsidR="004C06D4">
        <w:rPr>
          <w:rFonts w:cs="Arial"/>
          <w:bCs/>
          <w:sz w:val="22"/>
          <w:szCs w:val="22"/>
        </w:rPr>
        <w:t>y</w:t>
      </w:r>
      <w:r w:rsidR="00472F56" w:rsidRPr="00555BB3">
        <w:rPr>
          <w:rFonts w:cs="Arial"/>
          <w:bCs/>
          <w:sz w:val="22"/>
          <w:szCs w:val="22"/>
        </w:rPr>
        <w:t xml:space="preserve"> departamento de Tumbes”,</w:t>
      </w:r>
      <w:r w:rsidR="002A3746" w:rsidRPr="00555BB3">
        <w:rPr>
          <w:rFonts w:cs="Arial"/>
          <w:sz w:val="22"/>
          <w:szCs w:val="22"/>
        </w:rPr>
        <w:t xml:space="preserve"> </w:t>
      </w:r>
      <w:r w:rsidR="002A3746" w:rsidRPr="001D2C94">
        <w:rPr>
          <w:rFonts w:cs="Arial"/>
          <w:sz w:val="22"/>
          <w:szCs w:val="22"/>
        </w:rPr>
        <w:t>correspondiente al sector</w:t>
      </w:r>
      <w:r w:rsidR="002A3746" w:rsidRPr="001D2C94">
        <w:rPr>
          <w:rFonts w:cs="Arial"/>
          <w:spacing w:val="1"/>
          <w:sz w:val="22"/>
          <w:szCs w:val="22"/>
        </w:rPr>
        <w:t xml:space="preserve"> </w:t>
      </w:r>
      <w:r w:rsidR="002A3746" w:rsidRPr="001D2C94">
        <w:rPr>
          <w:rFonts w:cs="Arial"/>
          <w:sz w:val="22"/>
          <w:szCs w:val="22"/>
        </w:rPr>
        <w:t>quebrada</w:t>
      </w:r>
      <w:r w:rsidR="002A3746" w:rsidRPr="001D2C94">
        <w:rPr>
          <w:rFonts w:cs="Arial"/>
          <w:spacing w:val="-1"/>
          <w:sz w:val="22"/>
          <w:szCs w:val="22"/>
        </w:rPr>
        <w:t xml:space="preserve"> </w:t>
      </w:r>
      <w:r w:rsidR="004C06D4">
        <w:rPr>
          <w:rFonts w:cs="Arial"/>
          <w:sz w:val="22"/>
          <w:szCs w:val="22"/>
        </w:rPr>
        <w:t>Corrales</w:t>
      </w:r>
      <w:r w:rsidR="002A3746" w:rsidRPr="001D2C94">
        <w:rPr>
          <w:rFonts w:cs="Arial"/>
          <w:spacing w:val="-3"/>
          <w:sz w:val="22"/>
          <w:szCs w:val="22"/>
        </w:rPr>
        <w:t xml:space="preserve"> </w:t>
      </w:r>
      <w:r w:rsidR="002A3746" w:rsidRPr="001D2C94">
        <w:rPr>
          <w:rFonts w:cs="Arial"/>
          <w:sz w:val="22"/>
          <w:szCs w:val="22"/>
        </w:rPr>
        <w:t xml:space="preserve">– </w:t>
      </w:r>
      <w:r w:rsidR="001D2C94" w:rsidRPr="001D2C94">
        <w:rPr>
          <w:rFonts w:cs="Arial"/>
          <w:sz w:val="22"/>
          <w:szCs w:val="22"/>
        </w:rPr>
        <w:t>P</w:t>
      </w:r>
      <w:r w:rsidR="002A3746" w:rsidRPr="001D2C94">
        <w:rPr>
          <w:rFonts w:cs="Arial"/>
          <w:sz w:val="22"/>
          <w:szCs w:val="22"/>
        </w:rPr>
        <w:t>royecto</w:t>
      </w:r>
      <w:r w:rsidR="002A3746" w:rsidRPr="001D2C94">
        <w:rPr>
          <w:rFonts w:cs="Arial"/>
          <w:spacing w:val="-1"/>
          <w:sz w:val="22"/>
          <w:szCs w:val="22"/>
        </w:rPr>
        <w:t xml:space="preserve"> </w:t>
      </w:r>
      <w:r w:rsidR="004F021D">
        <w:rPr>
          <w:rFonts w:cs="Arial"/>
          <w:sz w:val="22"/>
          <w:szCs w:val="22"/>
        </w:rPr>
        <w:t>D</w:t>
      </w:r>
      <w:r w:rsidR="002A3746" w:rsidRPr="001D2C94">
        <w:rPr>
          <w:rFonts w:cs="Arial"/>
          <w:sz w:val="22"/>
          <w:szCs w:val="22"/>
        </w:rPr>
        <w:t>efensas</w:t>
      </w:r>
      <w:r w:rsidR="002A3746" w:rsidRPr="001D2C94">
        <w:rPr>
          <w:rFonts w:cs="Arial"/>
          <w:spacing w:val="-3"/>
          <w:sz w:val="22"/>
          <w:szCs w:val="22"/>
        </w:rPr>
        <w:t xml:space="preserve"> </w:t>
      </w:r>
      <w:r w:rsidR="004F021D">
        <w:rPr>
          <w:rFonts w:cs="Arial"/>
          <w:sz w:val="22"/>
          <w:szCs w:val="22"/>
        </w:rPr>
        <w:t>R</w:t>
      </w:r>
      <w:r w:rsidR="002A3746" w:rsidRPr="001D2C94">
        <w:rPr>
          <w:rFonts w:cs="Arial"/>
          <w:sz w:val="22"/>
          <w:szCs w:val="22"/>
        </w:rPr>
        <w:t>ibereñas</w:t>
      </w:r>
      <w:r w:rsidR="002A3746" w:rsidRPr="001D2C94">
        <w:rPr>
          <w:rFonts w:cs="Arial"/>
          <w:spacing w:val="-2"/>
          <w:sz w:val="22"/>
          <w:szCs w:val="22"/>
        </w:rPr>
        <w:t xml:space="preserve"> </w:t>
      </w:r>
      <w:r w:rsidR="002A3746" w:rsidRPr="001D2C94">
        <w:rPr>
          <w:rFonts w:cs="Arial"/>
          <w:sz w:val="22"/>
          <w:szCs w:val="22"/>
        </w:rPr>
        <w:t>del</w:t>
      </w:r>
      <w:r w:rsidR="002A3746" w:rsidRPr="001D2C94">
        <w:rPr>
          <w:rFonts w:cs="Arial"/>
          <w:spacing w:val="-1"/>
          <w:sz w:val="22"/>
          <w:szCs w:val="22"/>
        </w:rPr>
        <w:t xml:space="preserve"> </w:t>
      </w:r>
      <w:r w:rsidR="002A3746" w:rsidRPr="001D2C94">
        <w:rPr>
          <w:rFonts w:cs="Arial"/>
          <w:sz w:val="22"/>
          <w:szCs w:val="22"/>
        </w:rPr>
        <w:t>rio</w:t>
      </w:r>
      <w:r w:rsidR="002A3746" w:rsidRPr="001D2C94">
        <w:rPr>
          <w:rFonts w:cs="Arial"/>
          <w:spacing w:val="-1"/>
          <w:sz w:val="22"/>
          <w:szCs w:val="22"/>
        </w:rPr>
        <w:t xml:space="preserve"> </w:t>
      </w:r>
      <w:r w:rsidR="001D2C94" w:rsidRPr="001D2C94">
        <w:rPr>
          <w:rFonts w:cs="Arial"/>
          <w:sz w:val="22"/>
          <w:szCs w:val="22"/>
        </w:rPr>
        <w:t>T</w:t>
      </w:r>
      <w:r w:rsidR="002A3746" w:rsidRPr="001D2C94">
        <w:rPr>
          <w:rFonts w:cs="Arial"/>
          <w:sz w:val="22"/>
          <w:szCs w:val="22"/>
        </w:rPr>
        <w:t xml:space="preserve">umbes – </w:t>
      </w:r>
      <w:r w:rsidR="001D2C94" w:rsidRPr="001D2C94">
        <w:rPr>
          <w:rFonts w:cs="Arial"/>
          <w:sz w:val="22"/>
          <w:szCs w:val="22"/>
        </w:rPr>
        <w:t>P</w:t>
      </w:r>
      <w:r w:rsidR="002A3746" w:rsidRPr="001D2C94">
        <w:rPr>
          <w:rFonts w:cs="Arial"/>
          <w:sz w:val="22"/>
          <w:szCs w:val="22"/>
        </w:rPr>
        <w:t xml:space="preserve">aquete 2, con </w:t>
      </w:r>
      <w:r w:rsidR="002A3746" w:rsidRPr="001D2C94">
        <w:rPr>
          <w:rFonts w:cs="Arial"/>
          <w:sz w:val="22"/>
          <w:szCs w:val="22"/>
        </w:rPr>
        <w:lastRenderedPageBreak/>
        <w:t xml:space="preserve">el objeto de lograr la liberación de áreas e interferencias de los polígonos necesarios para la ejecución del </w:t>
      </w:r>
      <w:r w:rsidR="004C06D4" w:rsidRPr="000E589F">
        <w:rPr>
          <w:rFonts w:cs="Arial"/>
          <w:sz w:val="22"/>
          <w:szCs w:val="22"/>
        </w:rPr>
        <w:t>subproyecto 2: “Creación del servicio de protección frente inundaciones en la quebrada Corrales, distrito de Corrales, provincia de Tumbes, departamento de Tumbes de CUI: 2503389”</w:t>
      </w:r>
      <w:r w:rsidR="004C06D4">
        <w:rPr>
          <w:rFonts w:cs="Arial"/>
          <w:sz w:val="22"/>
        </w:rPr>
        <w:t>.</w:t>
      </w:r>
    </w:p>
    <w:p w14:paraId="65822EDE" w14:textId="77777777" w:rsidR="005B6F5C" w:rsidRPr="00A812E4" w:rsidRDefault="005B6F5C" w:rsidP="006F2BB8"/>
    <w:p w14:paraId="721FA603" w14:textId="282CDFE2" w:rsidR="002F5280" w:rsidRPr="000F3BEB" w:rsidRDefault="002F5280" w:rsidP="001D2C94">
      <w:pPr>
        <w:pStyle w:val="TITULO2"/>
        <w:numPr>
          <w:ilvl w:val="1"/>
          <w:numId w:val="42"/>
        </w:numPr>
      </w:pPr>
      <w:bookmarkStart w:id="21" w:name="_Toc116924957"/>
      <w:r w:rsidRPr="000F3BEB">
        <w:t>OBJETIVO ESPECÍFICO:</w:t>
      </w:r>
      <w:bookmarkEnd w:id="21"/>
      <w:r w:rsidRPr="000F3BEB">
        <w:t xml:space="preserve"> </w:t>
      </w:r>
    </w:p>
    <w:p w14:paraId="4330C3EA" w14:textId="77777777" w:rsidR="002F5280" w:rsidRDefault="002F5280" w:rsidP="006F2BB8"/>
    <w:p w14:paraId="576BE9AD" w14:textId="258DCBDD" w:rsidR="002F5280" w:rsidRDefault="002F5280" w:rsidP="00B44D51">
      <w:pPr>
        <w:widowControl/>
        <w:autoSpaceDE/>
        <w:autoSpaceDN/>
        <w:spacing w:line="360" w:lineRule="auto"/>
        <w:ind w:left="709" w:firstLine="4"/>
        <w:jc w:val="both"/>
        <w:rPr>
          <w:sz w:val="22"/>
        </w:rPr>
      </w:pPr>
      <w:r w:rsidRPr="001D2C94">
        <w:rPr>
          <w:rFonts w:cs="Arial"/>
          <w:sz w:val="22"/>
        </w:rPr>
        <w:t>Contratación de una “</w:t>
      </w:r>
      <w:r w:rsidR="004F021D">
        <w:rPr>
          <w:rFonts w:cs="Arial"/>
          <w:sz w:val="22"/>
        </w:rPr>
        <w:t>SUBCONTRATISTA</w:t>
      </w:r>
      <w:r w:rsidRPr="001D2C94">
        <w:rPr>
          <w:rFonts w:cs="Arial"/>
          <w:sz w:val="22"/>
        </w:rPr>
        <w:t xml:space="preserve">” para la ejecución de la obra </w:t>
      </w:r>
      <w:r w:rsidRPr="001D2C94">
        <w:rPr>
          <w:rFonts w:eastAsiaTheme="minorHAnsi" w:cs="Arial"/>
          <w:sz w:val="22"/>
        </w:rPr>
        <w:t xml:space="preserve">de </w:t>
      </w:r>
      <w:r w:rsidR="00B44D51" w:rsidRPr="003974AF">
        <w:rPr>
          <w:color w:val="0000FF"/>
          <w:sz w:val="22"/>
        </w:rPr>
        <w:t>“</w:t>
      </w:r>
      <w:r w:rsidR="00472F56" w:rsidRPr="00555BB3">
        <w:rPr>
          <w:rFonts w:cs="Arial"/>
          <w:bCs/>
          <w:sz w:val="22"/>
        </w:rPr>
        <w:t>Reubicación de tuberías</w:t>
      </w:r>
      <w:r w:rsidR="00CD6B51" w:rsidRPr="00555BB3">
        <w:rPr>
          <w:rFonts w:cs="Arial"/>
          <w:bCs/>
          <w:sz w:val="22"/>
        </w:rPr>
        <w:t xml:space="preserve"> de agua, alcantarillado</w:t>
      </w:r>
      <w:r w:rsidR="00472F56" w:rsidRPr="00555BB3">
        <w:rPr>
          <w:rFonts w:cs="Arial"/>
          <w:bCs/>
          <w:sz w:val="22"/>
        </w:rPr>
        <w:t xml:space="preserve"> y conexiones </w:t>
      </w:r>
      <w:r w:rsidR="00FC2952" w:rsidRPr="00555BB3">
        <w:rPr>
          <w:rFonts w:cs="Arial"/>
          <w:bCs/>
          <w:sz w:val="22"/>
        </w:rPr>
        <w:t>domiciliarias ubicado</w:t>
      </w:r>
      <w:r w:rsidR="00472F56" w:rsidRPr="00555BB3">
        <w:rPr>
          <w:rFonts w:cs="Arial"/>
          <w:bCs/>
          <w:sz w:val="22"/>
        </w:rPr>
        <w:t xml:space="preserve"> en la </w:t>
      </w:r>
      <w:r w:rsidR="004C06D4">
        <w:rPr>
          <w:rFonts w:cs="Arial"/>
          <w:bCs/>
          <w:sz w:val="22"/>
        </w:rPr>
        <w:t>q</w:t>
      </w:r>
      <w:r w:rsidR="004C06D4" w:rsidRPr="00555BB3">
        <w:rPr>
          <w:rFonts w:cs="Arial"/>
          <w:bCs/>
          <w:sz w:val="22"/>
        </w:rPr>
        <w:t xml:space="preserve">uebrada </w:t>
      </w:r>
      <w:r w:rsidR="004C06D4">
        <w:rPr>
          <w:rFonts w:cs="Arial"/>
          <w:bCs/>
          <w:sz w:val="22"/>
        </w:rPr>
        <w:t>Corrales</w:t>
      </w:r>
      <w:r w:rsidR="00472F56" w:rsidRPr="00555BB3">
        <w:rPr>
          <w:rFonts w:cs="Arial"/>
          <w:bCs/>
          <w:sz w:val="22"/>
        </w:rPr>
        <w:t xml:space="preserve">, distrito de </w:t>
      </w:r>
      <w:r w:rsidR="004C06D4">
        <w:rPr>
          <w:rFonts w:cs="Arial"/>
          <w:bCs/>
          <w:sz w:val="22"/>
        </w:rPr>
        <w:t>Corrales</w:t>
      </w:r>
      <w:r w:rsidR="00472F56" w:rsidRPr="00555BB3">
        <w:rPr>
          <w:rFonts w:cs="Arial"/>
          <w:bCs/>
          <w:sz w:val="22"/>
        </w:rPr>
        <w:t xml:space="preserve">, provincia </w:t>
      </w:r>
      <w:r w:rsidR="004C06D4">
        <w:rPr>
          <w:rFonts w:cs="Arial"/>
          <w:bCs/>
          <w:sz w:val="22"/>
        </w:rPr>
        <w:t>y</w:t>
      </w:r>
      <w:r w:rsidR="00472F56" w:rsidRPr="00555BB3">
        <w:rPr>
          <w:rFonts w:cs="Arial"/>
          <w:bCs/>
          <w:sz w:val="22"/>
        </w:rPr>
        <w:t xml:space="preserve"> </w:t>
      </w:r>
      <w:r w:rsidR="00A844BA">
        <w:rPr>
          <w:rFonts w:cs="Arial"/>
          <w:bCs/>
          <w:sz w:val="22"/>
        </w:rPr>
        <w:t xml:space="preserve">departamento de </w:t>
      </w:r>
      <w:r w:rsidR="00472F56" w:rsidRPr="00555BB3">
        <w:rPr>
          <w:rFonts w:cs="Arial"/>
          <w:bCs/>
          <w:sz w:val="22"/>
        </w:rPr>
        <w:t>Tumbes</w:t>
      </w:r>
      <w:r w:rsidR="00B44D51" w:rsidRPr="001D2C94">
        <w:rPr>
          <w:sz w:val="22"/>
        </w:rPr>
        <w:t xml:space="preserve">, correspondiente al sector quebrada </w:t>
      </w:r>
      <w:r w:rsidR="004C06D4">
        <w:rPr>
          <w:sz w:val="22"/>
        </w:rPr>
        <w:t>Corrales</w:t>
      </w:r>
      <w:r w:rsidR="00B44D51" w:rsidRPr="001D2C94">
        <w:rPr>
          <w:sz w:val="22"/>
        </w:rPr>
        <w:t xml:space="preserve"> – </w:t>
      </w:r>
      <w:r w:rsidR="001D2C94">
        <w:rPr>
          <w:sz w:val="22"/>
        </w:rPr>
        <w:t>P</w:t>
      </w:r>
      <w:r w:rsidR="00B44D51" w:rsidRPr="001D2C94">
        <w:rPr>
          <w:sz w:val="22"/>
        </w:rPr>
        <w:t xml:space="preserve">royecto </w:t>
      </w:r>
      <w:r w:rsidR="004F021D">
        <w:rPr>
          <w:sz w:val="22"/>
        </w:rPr>
        <w:t>D</w:t>
      </w:r>
      <w:r w:rsidR="00B44D51" w:rsidRPr="001D2C94">
        <w:rPr>
          <w:sz w:val="22"/>
        </w:rPr>
        <w:t xml:space="preserve">efensas </w:t>
      </w:r>
      <w:r w:rsidR="004F021D">
        <w:rPr>
          <w:sz w:val="22"/>
        </w:rPr>
        <w:t>R</w:t>
      </w:r>
      <w:r w:rsidR="00B44D51" w:rsidRPr="001D2C94">
        <w:rPr>
          <w:sz w:val="22"/>
        </w:rPr>
        <w:t xml:space="preserve">ibereñas del rio </w:t>
      </w:r>
      <w:r w:rsidR="004F021D">
        <w:rPr>
          <w:sz w:val="22"/>
        </w:rPr>
        <w:t>T</w:t>
      </w:r>
      <w:r w:rsidR="00B44D51" w:rsidRPr="001D2C94">
        <w:rPr>
          <w:sz w:val="22"/>
        </w:rPr>
        <w:t xml:space="preserve">umbes – </w:t>
      </w:r>
      <w:r w:rsidR="001D2C94">
        <w:rPr>
          <w:sz w:val="22"/>
        </w:rPr>
        <w:t>Pa</w:t>
      </w:r>
      <w:r w:rsidR="00B44D51" w:rsidRPr="001D2C94">
        <w:rPr>
          <w:sz w:val="22"/>
        </w:rPr>
        <w:t>quete 2</w:t>
      </w:r>
      <w:r w:rsidR="001D2C94">
        <w:rPr>
          <w:sz w:val="22"/>
        </w:rPr>
        <w:t>”.</w:t>
      </w:r>
    </w:p>
    <w:p w14:paraId="0DA1B7EA" w14:textId="77777777" w:rsidR="0045422D" w:rsidRPr="001D2C94" w:rsidRDefault="0045422D" w:rsidP="0086049B"/>
    <w:p w14:paraId="61F064F1" w14:textId="6639BEB4" w:rsidR="002F5280" w:rsidRPr="00C30348" w:rsidRDefault="002F5280" w:rsidP="002F5280">
      <w:pPr>
        <w:pStyle w:val="Prrafodelista"/>
        <w:tabs>
          <w:tab w:val="left" w:pos="2080"/>
          <w:tab w:val="left" w:pos="2081"/>
          <w:tab w:val="left" w:pos="5393"/>
        </w:tabs>
        <w:spacing w:before="3" w:line="240" w:lineRule="auto"/>
        <w:ind w:left="709" w:right="-1"/>
        <w:jc w:val="left"/>
        <w:rPr>
          <w:rFonts w:cs="Arial"/>
          <w:color w:val="000000" w:themeColor="text1"/>
        </w:rPr>
      </w:pPr>
      <w:r w:rsidRPr="00C30348">
        <w:rPr>
          <w:rFonts w:cs="Arial"/>
          <w:color w:val="000000" w:themeColor="text1"/>
        </w:rPr>
        <w:t xml:space="preserve">Los trabajos consisten en ejecutar las siguientes </w:t>
      </w:r>
      <w:r w:rsidR="001D5022" w:rsidRPr="00C30348">
        <w:rPr>
          <w:rFonts w:cs="Arial"/>
          <w:color w:val="000000" w:themeColor="text1"/>
        </w:rPr>
        <w:t>partidas</w:t>
      </w:r>
      <w:r w:rsidRPr="00C30348">
        <w:rPr>
          <w:rFonts w:cs="Arial"/>
          <w:color w:val="000000" w:themeColor="text1"/>
        </w:rPr>
        <w:t>:</w:t>
      </w:r>
    </w:p>
    <w:p w14:paraId="5055F866" w14:textId="18BFC61A" w:rsidR="00C30348" w:rsidRDefault="00C30348" w:rsidP="002F5280">
      <w:pPr>
        <w:pStyle w:val="Prrafodelista"/>
        <w:tabs>
          <w:tab w:val="left" w:pos="2080"/>
          <w:tab w:val="left" w:pos="2081"/>
          <w:tab w:val="left" w:pos="5393"/>
        </w:tabs>
        <w:spacing w:before="3" w:line="240" w:lineRule="auto"/>
        <w:ind w:left="709" w:right="-1"/>
        <w:jc w:val="left"/>
        <w:rPr>
          <w:rFonts w:cs="Arial"/>
          <w:color w:val="000000" w:themeColor="text1"/>
          <w:highlight w:val="yellow"/>
        </w:rPr>
      </w:pPr>
    </w:p>
    <w:p w14:paraId="206B23BF" w14:textId="49245C71" w:rsidR="00C30348" w:rsidRDefault="00C30348" w:rsidP="002F5280">
      <w:pPr>
        <w:pStyle w:val="Prrafodelista"/>
        <w:tabs>
          <w:tab w:val="left" w:pos="2080"/>
          <w:tab w:val="left" w:pos="2081"/>
          <w:tab w:val="left" w:pos="5393"/>
        </w:tabs>
        <w:spacing w:before="3" w:line="240" w:lineRule="auto"/>
        <w:ind w:left="709" w:right="-1"/>
        <w:jc w:val="left"/>
        <w:rPr>
          <w:rFonts w:cs="Arial"/>
          <w:color w:val="000000" w:themeColor="text1"/>
          <w:highlight w:val="yellow"/>
        </w:rPr>
      </w:pPr>
    </w:p>
    <w:tbl>
      <w:tblPr>
        <w:tblW w:w="0" w:type="auto"/>
        <w:tblLook w:val="04A0" w:firstRow="1" w:lastRow="0" w:firstColumn="1" w:lastColumn="0" w:noHBand="0" w:noVBand="1"/>
      </w:tblPr>
      <w:tblGrid>
        <w:gridCol w:w="839"/>
        <w:gridCol w:w="8076"/>
        <w:gridCol w:w="572"/>
      </w:tblGrid>
      <w:tr w:rsidR="00C30348" w:rsidRPr="00AF7209" w14:paraId="76FDB177" w14:textId="77777777" w:rsidTr="00C30348">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39BC20" w14:textId="5C75EED1" w:rsidR="00C30348" w:rsidRPr="00AF7209" w:rsidRDefault="00AF7209" w:rsidP="00C30348">
            <w:pPr>
              <w:widowControl/>
              <w:autoSpaceDE/>
              <w:autoSpaceDN/>
              <w:ind w:left="0"/>
              <w:jc w:val="center"/>
              <w:rPr>
                <w:rFonts w:eastAsia="Times New Roman" w:cs="Arial"/>
                <w:b/>
                <w:bCs/>
                <w:color w:val="000000"/>
                <w:sz w:val="16"/>
                <w:szCs w:val="16"/>
              </w:rPr>
            </w:pPr>
            <w:r w:rsidRPr="00AF7209">
              <w:rPr>
                <w:rFonts w:eastAsia="Times New Roman" w:cs="Arial"/>
                <w:b/>
                <w:bCs/>
                <w:color w:val="000000"/>
                <w:sz w:val="16"/>
                <w:szCs w:val="16"/>
              </w:rPr>
              <w:t>Ítem</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DF2FD02" w14:textId="77777777" w:rsidR="00C30348" w:rsidRPr="00AF7209" w:rsidRDefault="00C30348" w:rsidP="00C30348">
            <w:pPr>
              <w:widowControl/>
              <w:autoSpaceDE/>
              <w:autoSpaceDN/>
              <w:ind w:left="0"/>
              <w:jc w:val="center"/>
              <w:rPr>
                <w:rFonts w:eastAsia="Times New Roman" w:cs="Arial"/>
                <w:b/>
                <w:bCs/>
                <w:color w:val="000000"/>
                <w:sz w:val="16"/>
                <w:szCs w:val="16"/>
              </w:rPr>
            </w:pPr>
            <w:r w:rsidRPr="00AF7209">
              <w:rPr>
                <w:rFonts w:eastAsia="Times New Roman" w:cs="Arial"/>
                <w:b/>
                <w:bCs/>
                <w:color w:val="000000"/>
                <w:sz w:val="16"/>
                <w:szCs w:val="16"/>
              </w:rPr>
              <w:t>Descripción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DE0DFFD" w14:textId="77777777" w:rsidR="00C30348" w:rsidRPr="00AF7209" w:rsidRDefault="00C30348" w:rsidP="00C30348">
            <w:pPr>
              <w:widowControl/>
              <w:autoSpaceDE/>
              <w:autoSpaceDN/>
              <w:ind w:left="0"/>
              <w:jc w:val="center"/>
              <w:rPr>
                <w:rFonts w:eastAsia="Times New Roman" w:cs="Arial"/>
                <w:b/>
                <w:bCs/>
                <w:color w:val="000000"/>
                <w:sz w:val="16"/>
                <w:szCs w:val="16"/>
              </w:rPr>
            </w:pPr>
            <w:r w:rsidRPr="00AF7209">
              <w:rPr>
                <w:rFonts w:eastAsia="Times New Roman" w:cs="Arial"/>
                <w:b/>
                <w:bCs/>
                <w:color w:val="000000"/>
                <w:sz w:val="16"/>
                <w:szCs w:val="16"/>
              </w:rPr>
              <w:t>Und.</w:t>
            </w:r>
          </w:p>
        </w:tc>
      </w:tr>
      <w:tr w:rsidR="00C30348" w:rsidRPr="00AF7209" w14:paraId="1A9B984F"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D8E2A26"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w:t>
            </w:r>
          </w:p>
        </w:tc>
        <w:tc>
          <w:tcPr>
            <w:tcW w:w="0" w:type="auto"/>
            <w:tcBorders>
              <w:top w:val="single" w:sz="4" w:space="0" w:color="auto"/>
              <w:left w:val="nil"/>
              <w:bottom w:val="single" w:sz="4" w:space="0" w:color="auto"/>
              <w:right w:val="single" w:sz="4" w:space="0" w:color="auto"/>
            </w:tcBorders>
            <w:shd w:val="clear" w:color="auto" w:fill="auto"/>
            <w:hideMark/>
          </w:tcPr>
          <w:p w14:paraId="51F3E0D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OBRAS PROVISIONALES, TRABAJOS PRELIMINARES, SEGURIDAD Y SALUD</w:t>
            </w:r>
          </w:p>
        </w:tc>
        <w:tc>
          <w:tcPr>
            <w:tcW w:w="0" w:type="auto"/>
            <w:tcBorders>
              <w:top w:val="nil"/>
              <w:left w:val="nil"/>
              <w:bottom w:val="single" w:sz="4" w:space="0" w:color="auto"/>
              <w:right w:val="single" w:sz="4" w:space="0" w:color="auto"/>
            </w:tcBorders>
            <w:shd w:val="clear" w:color="auto" w:fill="auto"/>
            <w:noWrap/>
            <w:hideMark/>
          </w:tcPr>
          <w:p w14:paraId="1404E39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739797CE"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E2EC59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01.01</w:t>
            </w:r>
          </w:p>
        </w:tc>
        <w:tc>
          <w:tcPr>
            <w:tcW w:w="0" w:type="auto"/>
            <w:tcBorders>
              <w:top w:val="single" w:sz="4" w:space="0" w:color="auto"/>
              <w:left w:val="nil"/>
              <w:bottom w:val="single" w:sz="4" w:space="0" w:color="auto"/>
              <w:right w:val="single" w:sz="4" w:space="0" w:color="auto"/>
            </w:tcBorders>
            <w:shd w:val="clear" w:color="auto" w:fill="auto"/>
            <w:hideMark/>
          </w:tcPr>
          <w:p w14:paraId="4360441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OBRAS PROVISIONALES</w:t>
            </w:r>
          </w:p>
        </w:tc>
        <w:tc>
          <w:tcPr>
            <w:tcW w:w="0" w:type="auto"/>
            <w:tcBorders>
              <w:top w:val="nil"/>
              <w:left w:val="nil"/>
              <w:bottom w:val="single" w:sz="4" w:space="0" w:color="auto"/>
              <w:right w:val="single" w:sz="4" w:space="0" w:color="auto"/>
            </w:tcBorders>
            <w:shd w:val="clear" w:color="auto" w:fill="auto"/>
            <w:noWrap/>
            <w:hideMark/>
          </w:tcPr>
          <w:p w14:paraId="5F20422D"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38497A74"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9A7A36A"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01.01.01</w:t>
            </w:r>
          </w:p>
        </w:tc>
        <w:tc>
          <w:tcPr>
            <w:tcW w:w="0" w:type="auto"/>
            <w:tcBorders>
              <w:top w:val="single" w:sz="4" w:space="0" w:color="auto"/>
              <w:left w:val="nil"/>
              <w:bottom w:val="single" w:sz="4" w:space="0" w:color="auto"/>
              <w:right w:val="single" w:sz="4" w:space="0" w:color="auto"/>
            </w:tcBorders>
            <w:shd w:val="clear" w:color="auto" w:fill="auto"/>
            <w:hideMark/>
          </w:tcPr>
          <w:p w14:paraId="4F34CA6F"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Cartel de Obra (2.40x3.60m)</w:t>
            </w:r>
          </w:p>
        </w:tc>
        <w:tc>
          <w:tcPr>
            <w:tcW w:w="0" w:type="auto"/>
            <w:tcBorders>
              <w:top w:val="nil"/>
              <w:left w:val="nil"/>
              <w:bottom w:val="single" w:sz="4" w:space="0" w:color="auto"/>
              <w:right w:val="single" w:sz="4" w:space="0" w:color="auto"/>
            </w:tcBorders>
            <w:shd w:val="clear" w:color="auto" w:fill="auto"/>
            <w:noWrap/>
            <w:hideMark/>
          </w:tcPr>
          <w:p w14:paraId="3746F59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44B52779"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5EB75A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01.01.02</w:t>
            </w:r>
          </w:p>
        </w:tc>
        <w:tc>
          <w:tcPr>
            <w:tcW w:w="0" w:type="auto"/>
            <w:tcBorders>
              <w:top w:val="single" w:sz="4" w:space="0" w:color="auto"/>
              <w:left w:val="nil"/>
              <w:bottom w:val="single" w:sz="4" w:space="0" w:color="auto"/>
              <w:right w:val="single" w:sz="4" w:space="0" w:color="auto"/>
            </w:tcBorders>
            <w:shd w:val="clear" w:color="auto" w:fill="auto"/>
            <w:hideMark/>
          </w:tcPr>
          <w:p w14:paraId="650C71E2" w14:textId="78529E33"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Caseta para </w:t>
            </w:r>
            <w:r w:rsidR="00AF7209" w:rsidRPr="00AF7209">
              <w:rPr>
                <w:rFonts w:eastAsia="Times New Roman" w:cs="Arial"/>
                <w:sz w:val="16"/>
                <w:szCs w:val="16"/>
              </w:rPr>
              <w:t>Almacén</w:t>
            </w:r>
            <w:r w:rsidRPr="00AF7209">
              <w:rPr>
                <w:rFonts w:eastAsia="Times New Roman" w:cs="Arial"/>
                <w:sz w:val="16"/>
                <w:szCs w:val="16"/>
              </w:rPr>
              <w:t>, Oficina y Guardiania</w:t>
            </w:r>
          </w:p>
        </w:tc>
        <w:tc>
          <w:tcPr>
            <w:tcW w:w="0" w:type="auto"/>
            <w:tcBorders>
              <w:top w:val="nil"/>
              <w:left w:val="nil"/>
              <w:bottom w:val="single" w:sz="4" w:space="0" w:color="auto"/>
              <w:right w:val="single" w:sz="4" w:space="0" w:color="auto"/>
            </w:tcBorders>
            <w:shd w:val="clear" w:color="auto" w:fill="auto"/>
            <w:noWrap/>
            <w:hideMark/>
          </w:tcPr>
          <w:p w14:paraId="2979E78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m2</w:t>
            </w:r>
          </w:p>
        </w:tc>
      </w:tr>
      <w:tr w:rsidR="00C30348" w:rsidRPr="00AF7209" w14:paraId="6518C2A2"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4B8349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01.02</w:t>
            </w:r>
          </w:p>
        </w:tc>
        <w:tc>
          <w:tcPr>
            <w:tcW w:w="0" w:type="auto"/>
            <w:tcBorders>
              <w:top w:val="single" w:sz="4" w:space="0" w:color="auto"/>
              <w:left w:val="nil"/>
              <w:bottom w:val="single" w:sz="4" w:space="0" w:color="auto"/>
              <w:right w:val="single" w:sz="4" w:space="0" w:color="auto"/>
            </w:tcBorders>
            <w:shd w:val="clear" w:color="auto" w:fill="auto"/>
            <w:hideMark/>
          </w:tcPr>
          <w:p w14:paraId="59C619F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MOVILIZACIÓN Y DESMOVILIZACIÓN</w:t>
            </w:r>
          </w:p>
        </w:tc>
        <w:tc>
          <w:tcPr>
            <w:tcW w:w="0" w:type="auto"/>
            <w:tcBorders>
              <w:top w:val="nil"/>
              <w:left w:val="nil"/>
              <w:bottom w:val="single" w:sz="4" w:space="0" w:color="auto"/>
              <w:right w:val="single" w:sz="4" w:space="0" w:color="auto"/>
            </w:tcBorders>
            <w:shd w:val="clear" w:color="auto" w:fill="auto"/>
            <w:noWrap/>
            <w:hideMark/>
          </w:tcPr>
          <w:p w14:paraId="1FDFBB1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571536CE"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1EFAEED"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01.02.01</w:t>
            </w:r>
          </w:p>
        </w:tc>
        <w:tc>
          <w:tcPr>
            <w:tcW w:w="0" w:type="auto"/>
            <w:tcBorders>
              <w:top w:val="single" w:sz="4" w:space="0" w:color="auto"/>
              <w:left w:val="nil"/>
              <w:bottom w:val="single" w:sz="4" w:space="0" w:color="auto"/>
              <w:right w:val="single" w:sz="4" w:space="0" w:color="auto"/>
            </w:tcBorders>
            <w:shd w:val="clear" w:color="auto" w:fill="auto"/>
            <w:hideMark/>
          </w:tcPr>
          <w:p w14:paraId="6316670E"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Movilización y Desmovilización de Equipo</w:t>
            </w:r>
          </w:p>
        </w:tc>
        <w:tc>
          <w:tcPr>
            <w:tcW w:w="0" w:type="auto"/>
            <w:tcBorders>
              <w:top w:val="nil"/>
              <w:left w:val="nil"/>
              <w:bottom w:val="single" w:sz="4" w:space="0" w:color="auto"/>
              <w:right w:val="single" w:sz="4" w:space="0" w:color="auto"/>
            </w:tcBorders>
            <w:shd w:val="clear" w:color="auto" w:fill="auto"/>
            <w:noWrap/>
            <w:hideMark/>
          </w:tcPr>
          <w:p w14:paraId="6D7C5D5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r w:rsidR="00C30348" w:rsidRPr="00AF7209" w14:paraId="458B74A6"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3E46E3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w:t>
            </w:r>
          </w:p>
        </w:tc>
        <w:tc>
          <w:tcPr>
            <w:tcW w:w="0" w:type="auto"/>
            <w:tcBorders>
              <w:top w:val="single" w:sz="4" w:space="0" w:color="auto"/>
              <w:left w:val="nil"/>
              <w:bottom w:val="single" w:sz="4" w:space="0" w:color="auto"/>
              <w:right w:val="single" w:sz="4" w:space="0" w:color="auto"/>
            </w:tcBorders>
            <w:shd w:val="clear" w:color="auto" w:fill="auto"/>
            <w:hideMark/>
          </w:tcPr>
          <w:p w14:paraId="4D6493E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w:t>
            </w:r>
            <w:proofErr w:type="gramStart"/>
            <w:r w:rsidRPr="00AF7209">
              <w:rPr>
                <w:rFonts w:eastAsia="Times New Roman" w:cs="Arial"/>
                <w:b/>
                <w:bCs/>
                <w:sz w:val="16"/>
                <w:szCs w:val="16"/>
              </w:rPr>
              <w:t>SEGURIDAD  Y</w:t>
            </w:r>
            <w:proofErr w:type="gramEnd"/>
            <w:r w:rsidRPr="00AF7209">
              <w:rPr>
                <w:rFonts w:eastAsia="Times New Roman" w:cs="Arial"/>
                <w:b/>
                <w:bCs/>
                <w:sz w:val="16"/>
                <w:szCs w:val="16"/>
              </w:rPr>
              <w:t xml:space="preserve"> SALUD</w:t>
            </w:r>
          </w:p>
        </w:tc>
        <w:tc>
          <w:tcPr>
            <w:tcW w:w="0" w:type="auto"/>
            <w:tcBorders>
              <w:top w:val="nil"/>
              <w:left w:val="nil"/>
              <w:bottom w:val="single" w:sz="4" w:space="0" w:color="auto"/>
              <w:right w:val="single" w:sz="4" w:space="0" w:color="auto"/>
            </w:tcBorders>
            <w:shd w:val="clear" w:color="auto" w:fill="auto"/>
            <w:noWrap/>
            <w:hideMark/>
          </w:tcPr>
          <w:p w14:paraId="268B356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1F24C674"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206D6C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01.03.01</w:t>
            </w:r>
          </w:p>
        </w:tc>
        <w:tc>
          <w:tcPr>
            <w:tcW w:w="0" w:type="auto"/>
            <w:tcBorders>
              <w:top w:val="single" w:sz="4" w:space="0" w:color="auto"/>
              <w:left w:val="nil"/>
              <w:bottom w:val="single" w:sz="4" w:space="0" w:color="auto"/>
              <w:right w:val="single" w:sz="4" w:space="0" w:color="auto"/>
            </w:tcBorders>
            <w:shd w:val="clear" w:color="auto" w:fill="auto"/>
            <w:hideMark/>
          </w:tcPr>
          <w:p w14:paraId="2B6B4FCA" w14:textId="44BD442D"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Elaboración</w:t>
            </w:r>
            <w:r w:rsidRPr="00AF7209">
              <w:rPr>
                <w:rFonts w:eastAsia="Times New Roman" w:cs="Arial"/>
                <w:sz w:val="16"/>
                <w:szCs w:val="16"/>
              </w:rPr>
              <w:t xml:space="preserve"> e Implementación del Sistema de Seguridad y Salud en el Trabajo</w:t>
            </w:r>
          </w:p>
        </w:tc>
        <w:tc>
          <w:tcPr>
            <w:tcW w:w="0" w:type="auto"/>
            <w:tcBorders>
              <w:top w:val="nil"/>
              <w:left w:val="nil"/>
              <w:bottom w:val="single" w:sz="4" w:space="0" w:color="auto"/>
              <w:right w:val="single" w:sz="4" w:space="0" w:color="auto"/>
            </w:tcBorders>
            <w:shd w:val="clear" w:color="auto" w:fill="auto"/>
            <w:noWrap/>
            <w:hideMark/>
          </w:tcPr>
          <w:p w14:paraId="4EE0BFA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r w:rsidR="00C30348" w:rsidRPr="00AF7209" w14:paraId="368D9EFA"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DE1BB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01.03.02</w:t>
            </w:r>
          </w:p>
        </w:tc>
        <w:tc>
          <w:tcPr>
            <w:tcW w:w="0" w:type="auto"/>
            <w:tcBorders>
              <w:top w:val="single" w:sz="4" w:space="0" w:color="auto"/>
              <w:left w:val="nil"/>
              <w:bottom w:val="single" w:sz="4" w:space="0" w:color="auto"/>
              <w:right w:val="single" w:sz="4" w:space="0" w:color="auto"/>
            </w:tcBorders>
            <w:shd w:val="clear" w:color="auto" w:fill="auto"/>
            <w:hideMark/>
          </w:tcPr>
          <w:p w14:paraId="43DB2C6D" w14:textId="492C03A3"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Equipo de </w:t>
            </w:r>
            <w:r w:rsidR="00AF7209" w:rsidRPr="00AF7209">
              <w:rPr>
                <w:rFonts w:eastAsia="Times New Roman" w:cs="Arial"/>
                <w:sz w:val="16"/>
                <w:szCs w:val="16"/>
              </w:rPr>
              <w:t>Protección</w:t>
            </w:r>
            <w:r w:rsidRPr="00AF7209">
              <w:rPr>
                <w:rFonts w:eastAsia="Times New Roman" w:cs="Arial"/>
                <w:sz w:val="16"/>
                <w:szCs w:val="16"/>
              </w:rPr>
              <w:t xml:space="preserve"> Individual</w:t>
            </w:r>
          </w:p>
        </w:tc>
        <w:tc>
          <w:tcPr>
            <w:tcW w:w="0" w:type="auto"/>
            <w:tcBorders>
              <w:top w:val="nil"/>
              <w:left w:val="nil"/>
              <w:bottom w:val="single" w:sz="4" w:space="0" w:color="auto"/>
              <w:right w:val="single" w:sz="4" w:space="0" w:color="auto"/>
            </w:tcBorders>
            <w:shd w:val="clear" w:color="auto" w:fill="auto"/>
            <w:noWrap/>
            <w:hideMark/>
          </w:tcPr>
          <w:p w14:paraId="4A443AB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55FBBC9B"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218B981"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01.03.03</w:t>
            </w:r>
          </w:p>
        </w:tc>
        <w:tc>
          <w:tcPr>
            <w:tcW w:w="0" w:type="auto"/>
            <w:tcBorders>
              <w:top w:val="single" w:sz="4" w:space="0" w:color="auto"/>
              <w:left w:val="nil"/>
              <w:bottom w:val="single" w:sz="4" w:space="0" w:color="auto"/>
              <w:right w:val="single" w:sz="4" w:space="0" w:color="auto"/>
            </w:tcBorders>
            <w:shd w:val="clear" w:color="auto" w:fill="auto"/>
            <w:hideMark/>
          </w:tcPr>
          <w:p w14:paraId="39917E27"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Equipos de Protección Colectiva</w:t>
            </w:r>
          </w:p>
        </w:tc>
        <w:tc>
          <w:tcPr>
            <w:tcW w:w="0" w:type="auto"/>
            <w:tcBorders>
              <w:top w:val="nil"/>
              <w:left w:val="nil"/>
              <w:bottom w:val="single" w:sz="4" w:space="0" w:color="auto"/>
              <w:right w:val="single" w:sz="4" w:space="0" w:color="auto"/>
            </w:tcBorders>
            <w:shd w:val="clear" w:color="auto" w:fill="auto"/>
            <w:noWrap/>
            <w:hideMark/>
          </w:tcPr>
          <w:p w14:paraId="1DA1746A"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r w:rsidR="00C30348" w:rsidRPr="00AF7209" w14:paraId="6028FB6C"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57F65B1"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01.03.04</w:t>
            </w:r>
          </w:p>
        </w:tc>
        <w:tc>
          <w:tcPr>
            <w:tcW w:w="0" w:type="auto"/>
            <w:tcBorders>
              <w:top w:val="single" w:sz="4" w:space="0" w:color="auto"/>
              <w:left w:val="nil"/>
              <w:bottom w:val="single" w:sz="4" w:space="0" w:color="auto"/>
              <w:right w:val="single" w:sz="4" w:space="0" w:color="auto"/>
            </w:tcBorders>
            <w:shd w:val="clear" w:color="auto" w:fill="auto"/>
            <w:hideMark/>
          </w:tcPr>
          <w:p w14:paraId="736D19E7" w14:textId="2D764171"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Señalización</w:t>
            </w:r>
            <w:r w:rsidRPr="00AF7209">
              <w:rPr>
                <w:rFonts w:eastAsia="Times New Roman" w:cs="Arial"/>
                <w:sz w:val="16"/>
                <w:szCs w:val="16"/>
              </w:rPr>
              <w:t xml:space="preserve"> Temporal de Seguridad</w:t>
            </w:r>
          </w:p>
        </w:tc>
        <w:tc>
          <w:tcPr>
            <w:tcW w:w="0" w:type="auto"/>
            <w:tcBorders>
              <w:top w:val="nil"/>
              <w:left w:val="nil"/>
              <w:bottom w:val="single" w:sz="4" w:space="0" w:color="auto"/>
              <w:right w:val="single" w:sz="4" w:space="0" w:color="auto"/>
            </w:tcBorders>
            <w:shd w:val="clear" w:color="auto" w:fill="auto"/>
            <w:noWrap/>
            <w:hideMark/>
          </w:tcPr>
          <w:p w14:paraId="3B87B49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r w:rsidR="00C30348" w:rsidRPr="00AF7209" w14:paraId="6E379E33"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F4238E6"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01.03.05</w:t>
            </w:r>
          </w:p>
        </w:tc>
        <w:tc>
          <w:tcPr>
            <w:tcW w:w="0" w:type="auto"/>
            <w:tcBorders>
              <w:top w:val="single" w:sz="4" w:space="0" w:color="auto"/>
              <w:left w:val="nil"/>
              <w:bottom w:val="single" w:sz="4" w:space="0" w:color="auto"/>
              <w:right w:val="single" w:sz="4" w:space="0" w:color="auto"/>
            </w:tcBorders>
            <w:shd w:val="clear" w:color="auto" w:fill="auto"/>
            <w:hideMark/>
          </w:tcPr>
          <w:p w14:paraId="4A8DA127" w14:textId="3E8CC3B0"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Capacitación</w:t>
            </w:r>
            <w:r w:rsidRPr="00AF7209">
              <w:rPr>
                <w:rFonts w:eastAsia="Times New Roman" w:cs="Arial"/>
                <w:sz w:val="16"/>
                <w:szCs w:val="16"/>
              </w:rPr>
              <w:t xml:space="preserve"> en Segu</w:t>
            </w:r>
            <w:r w:rsidR="00AF7209">
              <w:rPr>
                <w:rFonts w:eastAsia="Times New Roman" w:cs="Arial"/>
                <w:sz w:val="16"/>
                <w:szCs w:val="16"/>
              </w:rPr>
              <w:t>r</w:t>
            </w:r>
            <w:r w:rsidRPr="00AF7209">
              <w:rPr>
                <w:rFonts w:eastAsia="Times New Roman" w:cs="Arial"/>
                <w:sz w:val="16"/>
                <w:szCs w:val="16"/>
              </w:rPr>
              <w:t>idad y Salud</w:t>
            </w:r>
          </w:p>
        </w:tc>
        <w:tc>
          <w:tcPr>
            <w:tcW w:w="0" w:type="auto"/>
            <w:tcBorders>
              <w:top w:val="nil"/>
              <w:left w:val="nil"/>
              <w:bottom w:val="single" w:sz="4" w:space="0" w:color="auto"/>
              <w:right w:val="single" w:sz="4" w:space="0" w:color="auto"/>
            </w:tcBorders>
            <w:shd w:val="clear" w:color="auto" w:fill="auto"/>
            <w:noWrap/>
            <w:hideMark/>
          </w:tcPr>
          <w:p w14:paraId="366C2797"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r w:rsidR="00C30348" w:rsidRPr="00AF7209" w14:paraId="0465E60E" w14:textId="77777777" w:rsidTr="00C30348">
        <w:trPr>
          <w:trHeight w:val="21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BCFC4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01.03.06</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hideMark/>
          </w:tcPr>
          <w:p w14:paraId="7B26B2B6"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Recursos para Respuestas ante Emergencias en Seguridad y Salud Durante el Trabajo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6A2F38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r w:rsidR="00C30348" w:rsidRPr="00AF7209" w14:paraId="5ADB94A2" w14:textId="77777777" w:rsidTr="00C30348">
        <w:trPr>
          <w:trHeight w:val="207"/>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437504C" w14:textId="77777777" w:rsidR="00C30348" w:rsidRPr="00AF7209" w:rsidRDefault="00C30348" w:rsidP="00C30348">
            <w:pPr>
              <w:widowControl/>
              <w:autoSpaceDE/>
              <w:autoSpaceDN/>
              <w:ind w:left="0"/>
              <w:rPr>
                <w:rFonts w:eastAsia="Times New Roman" w:cs="Arial"/>
                <w:b/>
                <w:bCs/>
                <w:sz w:val="16"/>
                <w:szCs w:val="16"/>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91049B3" w14:textId="77777777" w:rsidR="00C30348" w:rsidRPr="00AF7209" w:rsidRDefault="00C30348" w:rsidP="00C30348">
            <w:pPr>
              <w:widowControl/>
              <w:autoSpaceDE/>
              <w:autoSpaceDN/>
              <w:ind w:left="0"/>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0E84CEB" w14:textId="77777777" w:rsidR="00C30348" w:rsidRPr="00AF7209" w:rsidRDefault="00C30348" w:rsidP="00C30348">
            <w:pPr>
              <w:widowControl/>
              <w:autoSpaceDE/>
              <w:autoSpaceDN/>
              <w:ind w:left="0"/>
              <w:rPr>
                <w:rFonts w:eastAsia="Times New Roman" w:cs="Arial"/>
                <w:b/>
                <w:bCs/>
                <w:sz w:val="16"/>
                <w:szCs w:val="16"/>
              </w:rPr>
            </w:pPr>
          </w:p>
        </w:tc>
      </w:tr>
      <w:tr w:rsidR="00C30348" w:rsidRPr="00AF7209" w14:paraId="040980C2"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4E1ECB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w:t>
            </w:r>
          </w:p>
        </w:tc>
        <w:tc>
          <w:tcPr>
            <w:tcW w:w="0" w:type="auto"/>
            <w:tcBorders>
              <w:top w:val="single" w:sz="4" w:space="0" w:color="auto"/>
              <w:left w:val="nil"/>
              <w:bottom w:val="single" w:sz="4" w:space="0" w:color="auto"/>
              <w:right w:val="single" w:sz="4" w:space="0" w:color="auto"/>
            </w:tcBorders>
            <w:shd w:val="clear" w:color="auto" w:fill="auto"/>
            <w:hideMark/>
          </w:tcPr>
          <w:p w14:paraId="5A42BE2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RED DE AGUA POTABLE</w:t>
            </w:r>
          </w:p>
        </w:tc>
        <w:tc>
          <w:tcPr>
            <w:tcW w:w="0" w:type="auto"/>
            <w:tcBorders>
              <w:top w:val="nil"/>
              <w:left w:val="nil"/>
              <w:bottom w:val="single" w:sz="4" w:space="0" w:color="auto"/>
              <w:right w:val="single" w:sz="4" w:space="0" w:color="auto"/>
            </w:tcBorders>
            <w:shd w:val="clear" w:color="auto" w:fill="auto"/>
            <w:noWrap/>
            <w:hideMark/>
          </w:tcPr>
          <w:p w14:paraId="4D850B26"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771AB591"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B9D3EA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02.01</w:t>
            </w:r>
          </w:p>
        </w:tc>
        <w:tc>
          <w:tcPr>
            <w:tcW w:w="0" w:type="auto"/>
            <w:tcBorders>
              <w:top w:val="single" w:sz="4" w:space="0" w:color="auto"/>
              <w:left w:val="nil"/>
              <w:bottom w:val="single" w:sz="4" w:space="0" w:color="auto"/>
              <w:right w:val="single" w:sz="4" w:space="0" w:color="auto"/>
            </w:tcBorders>
            <w:shd w:val="clear" w:color="auto" w:fill="auto"/>
            <w:hideMark/>
          </w:tcPr>
          <w:p w14:paraId="5A7A9FD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TRABAJOS PRELIMINARES</w:t>
            </w:r>
          </w:p>
        </w:tc>
        <w:tc>
          <w:tcPr>
            <w:tcW w:w="0" w:type="auto"/>
            <w:tcBorders>
              <w:top w:val="nil"/>
              <w:left w:val="nil"/>
              <w:bottom w:val="single" w:sz="4" w:space="0" w:color="auto"/>
              <w:right w:val="single" w:sz="4" w:space="0" w:color="auto"/>
            </w:tcBorders>
            <w:shd w:val="clear" w:color="auto" w:fill="auto"/>
            <w:noWrap/>
            <w:hideMark/>
          </w:tcPr>
          <w:p w14:paraId="2D537E2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5A295DAD"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6B465F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02.01.01</w:t>
            </w:r>
          </w:p>
        </w:tc>
        <w:tc>
          <w:tcPr>
            <w:tcW w:w="0" w:type="auto"/>
            <w:tcBorders>
              <w:top w:val="single" w:sz="4" w:space="0" w:color="auto"/>
              <w:left w:val="nil"/>
              <w:bottom w:val="single" w:sz="4" w:space="0" w:color="auto"/>
              <w:right w:val="single" w:sz="4" w:space="0" w:color="auto"/>
            </w:tcBorders>
            <w:shd w:val="clear" w:color="auto" w:fill="auto"/>
            <w:hideMark/>
          </w:tcPr>
          <w:p w14:paraId="61B9DE3F" w14:textId="50C3EF4F"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Trazo, </w:t>
            </w:r>
            <w:r w:rsidR="00AF7209" w:rsidRPr="00AF7209">
              <w:rPr>
                <w:rFonts w:eastAsia="Times New Roman" w:cs="Arial"/>
                <w:sz w:val="16"/>
                <w:szCs w:val="16"/>
              </w:rPr>
              <w:t>Nivelación</w:t>
            </w:r>
            <w:r w:rsidRPr="00AF7209">
              <w:rPr>
                <w:rFonts w:eastAsia="Times New Roman" w:cs="Arial"/>
                <w:sz w:val="16"/>
                <w:szCs w:val="16"/>
              </w:rPr>
              <w:t xml:space="preserve"> y Replanteo</w:t>
            </w:r>
          </w:p>
        </w:tc>
        <w:tc>
          <w:tcPr>
            <w:tcW w:w="0" w:type="auto"/>
            <w:tcBorders>
              <w:top w:val="nil"/>
              <w:left w:val="nil"/>
              <w:bottom w:val="single" w:sz="4" w:space="0" w:color="auto"/>
              <w:right w:val="single" w:sz="4" w:space="0" w:color="auto"/>
            </w:tcBorders>
            <w:shd w:val="clear" w:color="auto" w:fill="auto"/>
            <w:noWrap/>
            <w:hideMark/>
          </w:tcPr>
          <w:p w14:paraId="3290055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7FAF286A"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FBA0D7"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w:t>
            </w:r>
          </w:p>
        </w:tc>
        <w:tc>
          <w:tcPr>
            <w:tcW w:w="0" w:type="auto"/>
            <w:tcBorders>
              <w:top w:val="single" w:sz="4" w:space="0" w:color="auto"/>
              <w:left w:val="nil"/>
              <w:bottom w:val="single" w:sz="4" w:space="0" w:color="auto"/>
              <w:right w:val="single" w:sz="4" w:space="0" w:color="auto"/>
            </w:tcBorders>
            <w:shd w:val="clear" w:color="auto" w:fill="auto"/>
            <w:hideMark/>
          </w:tcPr>
          <w:p w14:paraId="735666F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MOVIMIENTO DE TIERRAS</w:t>
            </w:r>
          </w:p>
        </w:tc>
        <w:tc>
          <w:tcPr>
            <w:tcW w:w="0" w:type="auto"/>
            <w:tcBorders>
              <w:top w:val="nil"/>
              <w:left w:val="nil"/>
              <w:bottom w:val="single" w:sz="4" w:space="0" w:color="auto"/>
              <w:right w:val="single" w:sz="4" w:space="0" w:color="auto"/>
            </w:tcBorders>
            <w:shd w:val="clear" w:color="auto" w:fill="auto"/>
            <w:noWrap/>
            <w:hideMark/>
          </w:tcPr>
          <w:p w14:paraId="54BA071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5386C429" w14:textId="77777777" w:rsidTr="00C30348">
        <w:trPr>
          <w:trHeight w:val="21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AE5EA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571CEC3" w14:textId="00354ECA"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Excavación</w:t>
            </w:r>
            <w:r w:rsidRPr="00AF7209">
              <w:rPr>
                <w:rFonts w:eastAsia="Times New Roman" w:cs="Arial"/>
                <w:sz w:val="16"/>
                <w:szCs w:val="16"/>
              </w:rPr>
              <w:t xml:space="preserve"> de Zanja P/Tub. Red Matriz de Agua C/Retroexcavadora, A=0.50m. - Hmax.&lt;=1.50m. (Terreno Semiduro)</w:t>
            </w:r>
          </w:p>
        </w:tc>
        <w:tc>
          <w:tcPr>
            <w:tcW w:w="0" w:type="auto"/>
            <w:tcBorders>
              <w:top w:val="nil"/>
              <w:left w:val="nil"/>
              <w:bottom w:val="single" w:sz="4" w:space="0" w:color="auto"/>
              <w:right w:val="single" w:sz="4" w:space="0" w:color="auto"/>
            </w:tcBorders>
            <w:shd w:val="clear" w:color="auto" w:fill="auto"/>
            <w:noWrap/>
            <w:hideMark/>
          </w:tcPr>
          <w:p w14:paraId="1A15DB3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06E11AEF" w14:textId="77777777" w:rsidTr="00C30348">
        <w:trPr>
          <w:trHeight w:val="27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4203F2B" w14:textId="77777777" w:rsidR="00C30348" w:rsidRPr="00AF7209" w:rsidRDefault="00C30348" w:rsidP="00C30348">
            <w:pPr>
              <w:widowControl/>
              <w:autoSpaceDE/>
              <w:autoSpaceDN/>
              <w:ind w:left="0"/>
              <w:rPr>
                <w:rFonts w:eastAsia="Times New Roman" w:cs="Arial"/>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45281" w14:textId="77777777" w:rsidR="00C30348" w:rsidRPr="00AF7209" w:rsidRDefault="00C30348" w:rsidP="00C30348">
            <w:pPr>
              <w:widowControl/>
              <w:autoSpaceDE/>
              <w:autoSpaceDN/>
              <w:ind w:left="0"/>
              <w:rPr>
                <w:rFonts w:eastAsia="Times New Roman" w:cs="Arial"/>
                <w:sz w:val="16"/>
                <w:szCs w:val="16"/>
              </w:rPr>
            </w:pPr>
          </w:p>
        </w:tc>
        <w:tc>
          <w:tcPr>
            <w:tcW w:w="0" w:type="auto"/>
            <w:tcBorders>
              <w:top w:val="nil"/>
              <w:left w:val="nil"/>
              <w:bottom w:val="single" w:sz="4" w:space="0" w:color="auto"/>
              <w:right w:val="single" w:sz="4" w:space="0" w:color="auto"/>
            </w:tcBorders>
            <w:shd w:val="clear" w:color="auto" w:fill="auto"/>
            <w:noWrap/>
            <w:hideMark/>
          </w:tcPr>
          <w:p w14:paraId="507DD85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76667C0F" w14:textId="77777777" w:rsidTr="00C30348">
        <w:trPr>
          <w:trHeight w:val="21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D3057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E845F86" w14:textId="12ED09DF"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Excavación</w:t>
            </w:r>
            <w:r w:rsidRPr="00AF7209">
              <w:rPr>
                <w:rFonts w:eastAsia="Times New Roman" w:cs="Arial"/>
                <w:sz w:val="16"/>
                <w:szCs w:val="16"/>
              </w:rPr>
              <w:t xml:space="preserve"> de Zanja P/Tub. Red Matriz de Agua C/Retroexcavadora, A=0.80m. - Hmax.&lt;=6m. (Terreno Suelto)</w:t>
            </w:r>
          </w:p>
        </w:tc>
        <w:tc>
          <w:tcPr>
            <w:tcW w:w="0" w:type="auto"/>
            <w:tcBorders>
              <w:top w:val="nil"/>
              <w:left w:val="nil"/>
              <w:bottom w:val="single" w:sz="4" w:space="0" w:color="auto"/>
              <w:right w:val="single" w:sz="4" w:space="0" w:color="auto"/>
            </w:tcBorders>
            <w:shd w:val="clear" w:color="auto" w:fill="auto"/>
            <w:noWrap/>
            <w:hideMark/>
          </w:tcPr>
          <w:p w14:paraId="2751563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m3</w:t>
            </w:r>
          </w:p>
        </w:tc>
      </w:tr>
      <w:tr w:rsidR="00C30348" w:rsidRPr="00AF7209" w14:paraId="7D650114" w14:textId="77777777" w:rsidTr="00C30348">
        <w:trPr>
          <w:trHeight w:val="33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4B24F19" w14:textId="77777777" w:rsidR="00C30348" w:rsidRPr="00AF7209" w:rsidRDefault="00C30348" w:rsidP="00C30348">
            <w:pPr>
              <w:widowControl/>
              <w:autoSpaceDE/>
              <w:autoSpaceDN/>
              <w:ind w:left="0"/>
              <w:rPr>
                <w:rFonts w:eastAsia="Times New Roman" w:cs="Arial"/>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15177" w14:textId="77777777" w:rsidR="00C30348" w:rsidRPr="00AF7209" w:rsidRDefault="00C30348" w:rsidP="00C30348">
            <w:pPr>
              <w:widowControl/>
              <w:autoSpaceDE/>
              <w:autoSpaceDN/>
              <w:ind w:left="0"/>
              <w:rPr>
                <w:rFonts w:eastAsia="Times New Roman" w:cs="Arial"/>
                <w:sz w:val="16"/>
                <w:szCs w:val="16"/>
              </w:rPr>
            </w:pPr>
          </w:p>
        </w:tc>
        <w:tc>
          <w:tcPr>
            <w:tcW w:w="0" w:type="auto"/>
            <w:tcBorders>
              <w:top w:val="nil"/>
              <w:left w:val="nil"/>
              <w:bottom w:val="single" w:sz="4" w:space="0" w:color="auto"/>
              <w:right w:val="single" w:sz="4" w:space="0" w:color="auto"/>
            </w:tcBorders>
            <w:shd w:val="clear" w:color="auto" w:fill="auto"/>
            <w:noWrap/>
            <w:hideMark/>
          </w:tcPr>
          <w:p w14:paraId="7CEF24D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4DE177D1"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6E7464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02.02.03</w:t>
            </w:r>
          </w:p>
        </w:tc>
        <w:tc>
          <w:tcPr>
            <w:tcW w:w="0" w:type="auto"/>
            <w:tcBorders>
              <w:top w:val="single" w:sz="4" w:space="0" w:color="auto"/>
              <w:left w:val="nil"/>
              <w:bottom w:val="single" w:sz="4" w:space="0" w:color="auto"/>
              <w:right w:val="single" w:sz="4" w:space="0" w:color="auto"/>
            </w:tcBorders>
            <w:shd w:val="clear" w:color="auto" w:fill="auto"/>
            <w:hideMark/>
          </w:tcPr>
          <w:p w14:paraId="11805FA0"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Refine de Zanjas</w:t>
            </w:r>
          </w:p>
        </w:tc>
        <w:tc>
          <w:tcPr>
            <w:tcW w:w="0" w:type="auto"/>
            <w:tcBorders>
              <w:top w:val="nil"/>
              <w:left w:val="nil"/>
              <w:bottom w:val="single" w:sz="4" w:space="0" w:color="auto"/>
              <w:right w:val="single" w:sz="4" w:space="0" w:color="auto"/>
            </w:tcBorders>
            <w:shd w:val="clear" w:color="auto" w:fill="auto"/>
            <w:noWrap/>
            <w:hideMark/>
          </w:tcPr>
          <w:p w14:paraId="04E12F5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15689A51"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DBE5FA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02.02.04</w:t>
            </w:r>
          </w:p>
        </w:tc>
        <w:tc>
          <w:tcPr>
            <w:tcW w:w="0" w:type="auto"/>
            <w:tcBorders>
              <w:top w:val="single" w:sz="4" w:space="0" w:color="auto"/>
              <w:left w:val="nil"/>
              <w:bottom w:val="single" w:sz="4" w:space="0" w:color="auto"/>
              <w:right w:val="single" w:sz="4" w:space="0" w:color="auto"/>
            </w:tcBorders>
            <w:shd w:val="clear" w:color="auto" w:fill="auto"/>
            <w:hideMark/>
          </w:tcPr>
          <w:p w14:paraId="6B682B29" w14:textId="4A8839CE"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Colocación</w:t>
            </w:r>
            <w:r w:rsidRPr="00AF7209">
              <w:rPr>
                <w:rFonts w:eastAsia="Times New Roman" w:cs="Arial"/>
                <w:sz w:val="16"/>
                <w:szCs w:val="16"/>
              </w:rPr>
              <w:t xml:space="preserve"> de Cama de Apoyo P/</w:t>
            </w:r>
            <w:r w:rsidR="00AF7209" w:rsidRPr="00AF7209">
              <w:rPr>
                <w:rFonts w:eastAsia="Times New Roman" w:cs="Arial"/>
                <w:sz w:val="16"/>
                <w:szCs w:val="16"/>
              </w:rPr>
              <w:t>Tubería</w:t>
            </w:r>
            <w:r w:rsidRPr="00AF7209">
              <w:rPr>
                <w:rFonts w:eastAsia="Times New Roman" w:cs="Arial"/>
                <w:sz w:val="16"/>
                <w:szCs w:val="16"/>
              </w:rPr>
              <w:t xml:space="preserve"> C/Arena Fina; a=0.80m. y e=0.10m.</w:t>
            </w:r>
          </w:p>
        </w:tc>
        <w:tc>
          <w:tcPr>
            <w:tcW w:w="0" w:type="auto"/>
            <w:tcBorders>
              <w:top w:val="nil"/>
              <w:left w:val="nil"/>
              <w:bottom w:val="single" w:sz="4" w:space="0" w:color="auto"/>
              <w:right w:val="single" w:sz="4" w:space="0" w:color="auto"/>
            </w:tcBorders>
            <w:shd w:val="clear" w:color="auto" w:fill="auto"/>
            <w:noWrap/>
            <w:hideMark/>
          </w:tcPr>
          <w:p w14:paraId="164CA528"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44B59A87"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8F4E466"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02.02.05</w:t>
            </w:r>
          </w:p>
        </w:tc>
        <w:tc>
          <w:tcPr>
            <w:tcW w:w="0" w:type="auto"/>
            <w:tcBorders>
              <w:top w:val="single" w:sz="4" w:space="0" w:color="auto"/>
              <w:left w:val="nil"/>
              <w:bottom w:val="single" w:sz="4" w:space="0" w:color="auto"/>
              <w:right w:val="single" w:sz="4" w:space="0" w:color="auto"/>
            </w:tcBorders>
            <w:shd w:val="clear" w:color="auto" w:fill="auto"/>
            <w:hideMark/>
          </w:tcPr>
          <w:p w14:paraId="15EB0821" w14:textId="2D847DEA"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w:t>
            </w:r>
            <w:r w:rsidR="00AF7209" w:rsidRPr="00AF7209">
              <w:rPr>
                <w:rFonts w:eastAsia="Times New Roman" w:cs="Arial"/>
                <w:sz w:val="16"/>
                <w:szCs w:val="16"/>
              </w:rPr>
              <w:t>Colocación</w:t>
            </w:r>
            <w:r w:rsidRPr="00AF7209">
              <w:rPr>
                <w:rFonts w:eastAsia="Times New Roman" w:cs="Arial"/>
                <w:sz w:val="16"/>
                <w:szCs w:val="16"/>
              </w:rPr>
              <w:t xml:space="preserve"> de Cama de </w:t>
            </w:r>
            <w:r w:rsidR="00AF7209" w:rsidRPr="00AF7209">
              <w:rPr>
                <w:rFonts w:eastAsia="Times New Roman" w:cs="Arial"/>
                <w:sz w:val="16"/>
                <w:szCs w:val="16"/>
              </w:rPr>
              <w:t>Protección</w:t>
            </w:r>
            <w:r w:rsidRPr="00AF7209">
              <w:rPr>
                <w:rFonts w:eastAsia="Times New Roman" w:cs="Arial"/>
                <w:sz w:val="16"/>
                <w:szCs w:val="16"/>
              </w:rPr>
              <w:t xml:space="preserve"> P/</w:t>
            </w:r>
            <w:r w:rsidR="00AF7209" w:rsidRPr="00AF7209">
              <w:rPr>
                <w:rFonts w:eastAsia="Times New Roman" w:cs="Arial"/>
                <w:sz w:val="16"/>
                <w:szCs w:val="16"/>
              </w:rPr>
              <w:t>Tubería</w:t>
            </w:r>
            <w:r w:rsidRPr="00AF7209">
              <w:rPr>
                <w:rFonts w:eastAsia="Times New Roman" w:cs="Arial"/>
                <w:sz w:val="16"/>
                <w:szCs w:val="16"/>
              </w:rPr>
              <w:t xml:space="preserve"> de Agua Potable, E=0.30m.</w:t>
            </w:r>
          </w:p>
        </w:tc>
        <w:tc>
          <w:tcPr>
            <w:tcW w:w="0" w:type="auto"/>
            <w:tcBorders>
              <w:top w:val="nil"/>
              <w:left w:val="nil"/>
              <w:bottom w:val="single" w:sz="4" w:space="0" w:color="auto"/>
              <w:right w:val="single" w:sz="4" w:space="0" w:color="auto"/>
            </w:tcBorders>
            <w:shd w:val="clear" w:color="auto" w:fill="auto"/>
            <w:noWrap/>
            <w:hideMark/>
          </w:tcPr>
          <w:p w14:paraId="74A3A31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11492857"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5F604CA"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02.02.06</w:t>
            </w:r>
          </w:p>
        </w:tc>
        <w:tc>
          <w:tcPr>
            <w:tcW w:w="0" w:type="auto"/>
            <w:tcBorders>
              <w:top w:val="single" w:sz="4" w:space="0" w:color="auto"/>
              <w:left w:val="nil"/>
              <w:bottom w:val="single" w:sz="4" w:space="0" w:color="auto"/>
              <w:right w:val="single" w:sz="4" w:space="0" w:color="auto"/>
            </w:tcBorders>
            <w:shd w:val="clear" w:color="auto" w:fill="auto"/>
            <w:hideMark/>
          </w:tcPr>
          <w:p w14:paraId="4A226165"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Relleno de Zanjas Con Terreno Natural Compactado Manual</w:t>
            </w:r>
          </w:p>
        </w:tc>
        <w:tc>
          <w:tcPr>
            <w:tcW w:w="0" w:type="auto"/>
            <w:tcBorders>
              <w:top w:val="nil"/>
              <w:left w:val="nil"/>
              <w:bottom w:val="single" w:sz="4" w:space="0" w:color="auto"/>
              <w:right w:val="single" w:sz="4" w:space="0" w:color="auto"/>
            </w:tcBorders>
            <w:shd w:val="clear" w:color="auto" w:fill="auto"/>
            <w:noWrap/>
            <w:hideMark/>
          </w:tcPr>
          <w:p w14:paraId="23FF396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30879219"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E9D4CE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02.02.07</w:t>
            </w:r>
          </w:p>
        </w:tc>
        <w:tc>
          <w:tcPr>
            <w:tcW w:w="0" w:type="auto"/>
            <w:tcBorders>
              <w:top w:val="single" w:sz="4" w:space="0" w:color="auto"/>
              <w:left w:val="nil"/>
              <w:bottom w:val="single" w:sz="4" w:space="0" w:color="auto"/>
              <w:right w:val="single" w:sz="4" w:space="0" w:color="auto"/>
            </w:tcBorders>
            <w:shd w:val="clear" w:color="auto" w:fill="auto"/>
            <w:hideMark/>
          </w:tcPr>
          <w:p w14:paraId="339AFADA"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Acarreo y eliminación de material excedente a 2.5 Km de la obra</w:t>
            </w:r>
          </w:p>
        </w:tc>
        <w:tc>
          <w:tcPr>
            <w:tcW w:w="0" w:type="auto"/>
            <w:tcBorders>
              <w:top w:val="nil"/>
              <w:left w:val="nil"/>
              <w:bottom w:val="single" w:sz="4" w:space="0" w:color="auto"/>
              <w:right w:val="single" w:sz="4" w:space="0" w:color="auto"/>
            </w:tcBorders>
            <w:shd w:val="clear" w:color="auto" w:fill="auto"/>
            <w:noWrap/>
            <w:hideMark/>
          </w:tcPr>
          <w:p w14:paraId="5B964FFD"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m3</w:t>
            </w:r>
          </w:p>
        </w:tc>
      </w:tr>
      <w:tr w:rsidR="00C30348" w:rsidRPr="00AF7209" w14:paraId="6B069321"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BFCA637"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02.03</w:t>
            </w:r>
          </w:p>
        </w:tc>
        <w:tc>
          <w:tcPr>
            <w:tcW w:w="0" w:type="auto"/>
            <w:tcBorders>
              <w:top w:val="single" w:sz="4" w:space="0" w:color="auto"/>
              <w:left w:val="nil"/>
              <w:bottom w:val="single" w:sz="4" w:space="0" w:color="auto"/>
              <w:right w:val="single" w:sz="4" w:space="0" w:color="auto"/>
            </w:tcBorders>
            <w:shd w:val="clear" w:color="auto" w:fill="auto"/>
            <w:hideMark/>
          </w:tcPr>
          <w:p w14:paraId="068183B8"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ENTIBADO DE ZANJAS</w:t>
            </w:r>
          </w:p>
        </w:tc>
        <w:tc>
          <w:tcPr>
            <w:tcW w:w="0" w:type="auto"/>
            <w:tcBorders>
              <w:top w:val="nil"/>
              <w:left w:val="nil"/>
              <w:bottom w:val="single" w:sz="4" w:space="0" w:color="auto"/>
              <w:right w:val="single" w:sz="4" w:space="0" w:color="auto"/>
            </w:tcBorders>
            <w:shd w:val="clear" w:color="auto" w:fill="auto"/>
            <w:noWrap/>
            <w:hideMark/>
          </w:tcPr>
          <w:p w14:paraId="31A6E75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72EB6124"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647499A"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02.03.01</w:t>
            </w:r>
          </w:p>
        </w:tc>
        <w:tc>
          <w:tcPr>
            <w:tcW w:w="0" w:type="auto"/>
            <w:tcBorders>
              <w:top w:val="single" w:sz="4" w:space="0" w:color="auto"/>
              <w:left w:val="nil"/>
              <w:bottom w:val="single" w:sz="4" w:space="0" w:color="auto"/>
              <w:right w:val="single" w:sz="4" w:space="0" w:color="auto"/>
            </w:tcBorders>
            <w:shd w:val="clear" w:color="auto" w:fill="auto"/>
            <w:hideMark/>
          </w:tcPr>
          <w:p w14:paraId="27DF9973"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Entibado de Zanja hasta Prof. 1.5&lt;H&lt;6.5 m</w:t>
            </w:r>
          </w:p>
        </w:tc>
        <w:tc>
          <w:tcPr>
            <w:tcW w:w="0" w:type="auto"/>
            <w:tcBorders>
              <w:top w:val="nil"/>
              <w:left w:val="nil"/>
              <w:bottom w:val="single" w:sz="4" w:space="0" w:color="auto"/>
              <w:right w:val="single" w:sz="4" w:space="0" w:color="auto"/>
            </w:tcBorders>
            <w:shd w:val="clear" w:color="auto" w:fill="auto"/>
            <w:noWrap/>
            <w:hideMark/>
          </w:tcPr>
          <w:p w14:paraId="480E980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38D58A5F"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AFA940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02.04</w:t>
            </w:r>
          </w:p>
        </w:tc>
        <w:tc>
          <w:tcPr>
            <w:tcW w:w="0" w:type="auto"/>
            <w:tcBorders>
              <w:top w:val="single" w:sz="4" w:space="0" w:color="auto"/>
              <w:left w:val="nil"/>
              <w:bottom w:val="single" w:sz="4" w:space="0" w:color="auto"/>
              <w:right w:val="single" w:sz="4" w:space="0" w:color="auto"/>
            </w:tcBorders>
            <w:shd w:val="clear" w:color="auto" w:fill="auto"/>
            <w:hideMark/>
          </w:tcPr>
          <w:p w14:paraId="0A0E4E7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SUMINISTRO E INSTALACION DE TUBERIAS EN RED DE AGUA</w:t>
            </w:r>
          </w:p>
        </w:tc>
        <w:tc>
          <w:tcPr>
            <w:tcW w:w="0" w:type="auto"/>
            <w:tcBorders>
              <w:top w:val="nil"/>
              <w:left w:val="nil"/>
              <w:bottom w:val="single" w:sz="4" w:space="0" w:color="auto"/>
              <w:right w:val="single" w:sz="4" w:space="0" w:color="auto"/>
            </w:tcBorders>
            <w:shd w:val="clear" w:color="auto" w:fill="auto"/>
            <w:noWrap/>
            <w:hideMark/>
          </w:tcPr>
          <w:p w14:paraId="61E5680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4A08FDF3" w14:textId="77777777" w:rsidTr="00C30348">
        <w:trPr>
          <w:trHeight w:val="21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2A3B9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02.04.01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63C40CF"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Tubos para Agua Potable a Presión - Unión Flexible (UF) NTP ISO 1452 DN 75 mm PN 10</w:t>
            </w:r>
          </w:p>
        </w:tc>
        <w:tc>
          <w:tcPr>
            <w:tcW w:w="0" w:type="auto"/>
            <w:tcBorders>
              <w:top w:val="nil"/>
              <w:left w:val="nil"/>
              <w:bottom w:val="single" w:sz="4" w:space="0" w:color="auto"/>
              <w:right w:val="single" w:sz="4" w:space="0" w:color="auto"/>
            </w:tcBorders>
            <w:shd w:val="clear" w:color="auto" w:fill="auto"/>
            <w:noWrap/>
            <w:hideMark/>
          </w:tcPr>
          <w:p w14:paraId="408F06E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4ED2E163" w14:textId="77777777" w:rsidTr="00C30348">
        <w:trPr>
          <w:trHeight w:val="165"/>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6031CEE" w14:textId="77777777" w:rsidR="00C30348" w:rsidRPr="00AF7209" w:rsidRDefault="00C30348" w:rsidP="00C30348">
            <w:pPr>
              <w:widowControl/>
              <w:autoSpaceDE/>
              <w:autoSpaceDN/>
              <w:ind w:left="0"/>
              <w:rPr>
                <w:rFonts w:eastAsia="Times New Roman" w:cs="Arial"/>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9C581" w14:textId="77777777" w:rsidR="00C30348" w:rsidRPr="00AF7209" w:rsidRDefault="00C30348" w:rsidP="00C30348">
            <w:pPr>
              <w:widowControl/>
              <w:autoSpaceDE/>
              <w:autoSpaceDN/>
              <w:ind w:left="0"/>
              <w:rPr>
                <w:rFonts w:eastAsia="Times New Roman" w:cs="Arial"/>
                <w:sz w:val="16"/>
                <w:szCs w:val="16"/>
              </w:rPr>
            </w:pPr>
          </w:p>
        </w:tc>
        <w:tc>
          <w:tcPr>
            <w:tcW w:w="0" w:type="auto"/>
            <w:tcBorders>
              <w:top w:val="nil"/>
              <w:left w:val="nil"/>
              <w:bottom w:val="single" w:sz="4" w:space="0" w:color="auto"/>
              <w:right w:val="single" w:sz="4" w:space="0" w:color="auto"/>
            </w:tcBorders>
            <w:shd w:val="clear" w:color="auto" w:fill="auto"/>
            <w:noWrap/>
            <w:hideMark/>
          </w:tcPr>
          <w:p w14:paraId="6A9AC70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6AE53B79"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B1D7E7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02.04.02</w:t>
            </w:r>
          </w:p>
        </w:tc>
        <w:tc>
          <w:tcPr>
            <w:tcW w:w="0" w:type="auto"/>
            <w:tcBorders>
              <w:top w:val="single" w:sz="4" w:space="0" w:color="auto"/>
              <w:left w:val="nil"/>
              <w:bottom w:val="single" w:sz="4" w:space="0" w:color="auto"/>
              <w:right w:val="single" w:sz="4" w:space="0" w:color="auto"/>
            </w:tcBorders>
            <w:shd w:val="clear" w:color="auto" w:fill="auto"/>
            <w:hideMark/>
          </w:tcPr>
          <w:p w14:paraId="058A4DFE"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Tubo para Agua a </w:t>
            </w:r>
            <w:proofErr w:type="gramStart"/>
            <w:r w:rsidRPr="00AF7209">
              <w:rPr>
                <w:rFonts w:eastAsia="Times New Roman" w:cs="Arial"/>
                <w:sz w:val="16"/>
                <w:szCs w:val="16"/>
              </w:rPr>
              <w:t>Presión  PVC</w:t>
            </w:r>
            <w:proofErr w:type="gramEnd"/>
            <w:r w:rsidRPr="00AF7209">
              <w:rPr>
                <w:rFonts w:eastAsia="Times New Roman" w:cs="Arial"/>
                <w:sz w:val="16"/>
                <w:szCs w:val="16"/>
              </w:rPr>
              <w:t>-O NTP ISO 16422, DN 110 mm, PN 12.5</w:t>
            </w:r>
          </w:p>
        </w:tc>
        <w:tc>
          <w:tcPr>
            <w:tcW w:w="0" w:type="auto"/>
            <w:tcBorders>
              <w:top w:val="nil"/>
              <w:left w:val="nil"/>
              <w:bottom w:val="single" w:sz="4" w:space="0" w:color="auto"/>
              <w:right w:val="single" w:sz="4" w:space="0" w:color="auto"/>
            </w:tcBorders>
            <w:shd w:val="clear" w:color="auto" w:fill="auto"/>
            <w:noWrap/>
            <w:hideMark/>
          </w:tcPr>
          <w:p w14:paraId="25DEAED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5DAA5FEB"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7278FF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02.04.03</w:t>
            </w:r>
          </w:p>
        </w:tc>
        <w:tc>
          <w:tcPr>
            <w:tcW w:w="0" w:type="auto"/>
            <w:tcBorders>
              <w:top w:val="single" w:sz="4" w:space="0" w:color="auto"/>
              <w:left w:val="nil"/>
              <w:bottom w:val="single" w:sz="4" w:space="0" w:color="auto"/>
              <w:right w:val="single" w:sz="4" w:space="0" w:color="auto"/>
            </w:tcBorders>
            <w:shd w:val="clear" w:color="auto" w:fill="auto"/>
            <w:hideMark/>
          </w:tcPr>
          <w:p w14:paraId="43CAA5B6"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Tubo para Agua a </w:t>
            </w:r>
            <w:proofErr w:type="gramStart"/>
            <w:r w:rsidRPr="00AF7209">
              <w:rPr>
                <w:rFonts w:eastAsia="Times New Roman" w:cs="Arial"/>
                <w:sz w:val="16"/>
                <w:szCs w:val="16"/>
              </w:rPr>
              <w:t>Presión  PVC</w:t>
            </w:r>
            <w:proofErr w:type="gramEnd"/>
            <w:r w:rsidRPr="00AF7209">
              <w:rPr>
                <w:rFonts w:eastAsia="Times New Roman" w:cs="Arial"/>
                <w:sz w:val="16"/>
                <w:szCs w:val="16"/>
              </w:rPr>
              <w:t>-O NTP ISO 16422, DN 160 mm, PN 12.5</w:t>
            </w:r>
          </w:p>
        </w:tc>
        <w:tc>
          <w:tcPr>
            <w:tcW w:w="0" w:type="auto"/>
            <w:tcBorders>
              <w:top w:val="nil"/>
              <w:left w:val="nil"/>
              <w:bottom w:val="single" w:sz="4" w:space="0" w:color="auto"/>
              <w:right w:val="single" w:sz="4" w:space="0" w:color="auto"/>
            </w:tcBorders>
            <w:shd w:val="clear" w:color="auto" w:fill="auto"/>
            <w:noWrap/>
            <w:hideMark/>
          </w:tcPr>
          <w:p w14:paraId="50440CC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0DFAF110"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C2E945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02.05</w:t>
            </w:r>
          </w:p>
        </w:tc>
        <w:tc>
          <w:tcPr>
            <w:tcW w:w="0" w:type="auto"/>
            <w:tcBorders>
              <w:top w:val="single" w:sz="4" w:space="0" w:color="auto"/>
              <w:left w:val="nil"/>
              <w:bottom w:val="single" w:sz="4" w:space="0" w:color="auto"/>
              <w:right w:val="single" w:sz="4" w:space="0" w:color="auto"/>
            </w:tcBorders>
            <w:shd w:val="clear" w:color="auto" w:fill="auto"/>
            <w:hideMark/>
          </w:tcPr>
          <w:p w14:paraId="51FE6D08"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SUMINISTRO E INSTALACION DE TUBERIA PARA FUNDA</w:t>
            </w:r>
          </w:p>
        </w:tc>
        <w:tc>
          <w:tcPr>
            <w:tcW w:w="0" w:type="auto"/>
            <w:tcBorders>
              <w:top w:val="nil"/>
              <w:left w:val="nil"/>
              <w:bottom w:val="single" w:sz="4" w:space="0" w:color="auto"/>
              <w:right w:val="single" w:sz="4" w:space="0" w:color="auto"/>
            </w:tcBorders>
            <w:shd w:val="clear" w:color="auto" w:fill="auto"/>
            <w:noWrap/>
            <w:hideMark/>
          </w:tcPr>
          <w:p w14:paraId="28A99D0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709E59AE"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EFEB78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02.05.01</w:t>
            </w:r>
          </w:p>
        </w:tc>
        <w:tc>
          <w:tcPr>
            <w:tcW w:w="0" w:type="auto"/>
            <w:tcBorders>
              <w:top w:val="single" w:sz="4" w:space="0" w:color="auto"/>
              <w:left w:val="nil"/>
              <w:bottom w:val="single" w:sz="4" w:space="0" w:color="auto"/>
              <w:right w:val="single" w:sz="4" w:space="0" w:color="auto"/>
            </w:tcBorders>
            <w:shd w:val="clear" w:color="auto" w:fill="auto"/>
            <w:hideMark/>
          </w:tcPr>
          <w:p w14:paraId="3CD358CF"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Tubo para Agua a </w:t>
            </w:r>
            <w:proofErr w:type="gramStart"/>
            <w:r w:rsidRPr="00AF7209">
              <w:rPr>
                <w:rFonts w:eastAsia="Times New Roman" w:cs="Arial"/>
                <w:sz w:val="16"/>
                <w:szCs w:val="16"/>
              </w:rPr>
              <w:t>Presión  PVC</w:t>
            </w:r>
            <w:proofErr w:type="gramEnd"/>
            <w:r w:rsidRPr="00AF7209">
              <w:rPr>
                <w:rFonts w:eastAsia="Times New Roman" w:cs="Arial"/>
                <w:sz w:val="16"/>
                <w:szCs w:val="16"/>
              </w:rPr>
              <w:t>-O NTP ISO 16422, DN 110 mm, PN 12.5</w:t>
            </w:r>
          </w:p>
        </w:tc>
        <w:tc>
          <w:tcPr>
            <w:tcW w:w="0" w:type="auto"/>
            <w:tcBorders>
              <w:top w:val="nil"/>
              <w:left w:val="nil"/>
              <w:bottom w:val="single" w:sz="4" w:space="0" w:color="auto"/>
              <w:right w:val="single" w:sz="4" w:space="0" w:color="auto"/>
            </w:tcBorders>
            <w:shd w:val="clear" w:color="auto" w:fill="auto"/>
            <w:noWrap/>
            <w:hideMark/>
          </w:tcPr>
          <w:p w14:paraId="1302E1D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67806DAE"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5E355F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02.05.02</w:t>
            </w:r>
          </w:p>
        </w:tc>
        <w:tc>
          <w:tcPr>
            <w:tcW w:w="0" w:type="auto"/>
            <w:tcBorders>
              <w:top w:val="single" w:sz="4" w:space="0" w:color="auto"/>
              <w:left w:val="nil"/>
              <w:bottom w:val="single" w:sz="4" w:space="0" w:color="auto"/>
              <w:right w:val="single" w:sz="4" w:space="0" w:color="auto"/>
            </w:tcBorders>
            <w:shd w:val="clear" w:color="auto" w:fill="auto"/>
            <w:hideMark/>
          </w:tcPr>
          <w:p w14:paraId="7D665C11"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Tubo para Agua a </w:t>
            </w:r>
            <w:proofErr w:type="gramStart"/>
            <w:r w:rsidRPr="00AF7209">
              <w:rPr>
                <w:rFonts w:eastAsia="Times New Roman" w:cs="Arial"/>
                <w:sz w:val="16"/>
                <w:szCs w:val="16"/>
              </w:rPr>
              <w:t>Presión  PVC</w:t>
            </w:r>
            <w:proofErr w:type="gramEnd"/>
            <w:r w:rsidRPr="00AF7209">
              <w:rPr>
                <w:rFonts w:eastAsia="Times New Roman" w:cs="Arial"/>
                <w:sz w:val="16"/>
                <w:szCs w:val="16"/>
              </w:rPr>
              <w:t>-O NTP ISO 16422, DN 160 mm, PN 12.5</w:t>
            </w:r>
          </w:p>
        </w:tc>
        <w:tc>
          <w:tcPr>
            <w:tcW w:w="0" w:type="auto"/>
            <w:tcBorders>
              <w:top w:val="nil"/>
              <w:left w:val="nil"/>
              <w:bottom w:val="single" w:sz="4" w:space="0" w:color="auto"/>
              <w:right w:val="single" w:sz="4" w:space="0" w:color="auto"/>
            </w:tcBorders>
            <w:shd w:val="clear" w:color="auto" w:fill="auto"/>
            <w:noWrap/>
            <w:hideMark/>
          </w:tcPr>
          <w:p w14:paraId="5AE6E8D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0BD5092D"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4FC8EA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lastRenderedPageBreak/>
              <w:t>02.05.03</w:t>
            </w:r>
          </w:p>
        </w:tc>
        <w:tc>
          <w:tcPr>
            <w:tcW w:w="0" w:type="auto"/>
            <w:tcBorders>
              <w:top w:val="single" w:sz="4" w:space="0" w:color="auto"/>
              <w:left w:val="nil"/>
              <w:bottom w:val="single" w:sz="4" w:space="0" w:color="auto"/>
              <w:right w:val="single" w:sz="4" w:space="0" w:color="auto"/>
            </w:tcBorders>
            <w:shd w:val="clear" w:color="auto" w:fill="auto"/>
            <w:hideMark/>
          </w:tcPr>
          <w:p w14:paraId="27FA0386"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Tubo para Agua a </w:t>
            </w:r>
            <w:proofErr w:type="gramStart"/>
            <w:r w:rsidRPr="00AF7209">
              <w:rPr>
                <w:rFonts w:eastAsia="Times New Roman" w:cs="Arial"/>
                <w:sz w:val="16"/>
                <w:szCs w:val="16"/>
              </w:rPr>
              <w:t>Presión  PVC</w:t>
            </w:r>
            <w:proofErr w:type="gramEnd"/>
            <w:r w:rsidRPr="00AF7209">
              <w:rPr>
                <w:rFonts w:eastAsia="Times New Roman" w:cs="Arial"/>
                <w:sz w:val="16"/>
                <w:szCs w:val="16"/>
              </w:rPr>
              <w:t>-O NTP ISO 16422, DN 200 mm, PN 12.5</w:t>
            </w:r>
          </w:p>
        </w:tc>
        <w:tc>
          <w:tcPr>
            <w:tcW w:w="0" w:type="auto"/>
            <w:tcBorders>
              <w:top w:val="nil"/>
              <w:left w:val="nil"/>
              <w:bottom w:val="single" w:sz="4" w:space="0" w:color="auto"/>
              <w:right w:val="single" w:sz="4" w:space="0" w:color="auto"/>
            </w:tcBorders>
            <w:shd w:val="clear" w:color="auto" w:fill="auto"/>
            <w:noWrap/>
            <w:hideMark/>
          </w:tcPr>
          <w:p w14:paraId="3D65F78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438FDDA1"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6CDB9C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w:t>
            </w:r>
          </w:p>
        </w:tc>
        <w:tc>
          <w:tcPr>
            <w:tcW w:w="0" w:type="auto"/>
            <w:tcBorders>
              <w:top w:val="single" w:sz="4" w:space="0" w:color="auto"/>
              <w:left w:val="nil"/>
              <w:bottom w:val="single" w:sz="4" w:space="0" w:color="auto"/>
              <w:right w:val="single" w:sz="4" w:space="0" w:color="auto"/>
            </w:tcBorders>
            <w:shd w:val="clear" w:color="auto" w:fill="auto"/>
            <w:hideMark/>
          </w:tcPr>
          <w:p w14:paraId="1D5BA948"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SUMINISTRO E INSTALACION DE ACCESORIOS</w:t>
            </w:r>
          </w:p>
        </w:tc>
        <w:tc>
          <w:tcPr>
            <w:tcW w:w="0" w:type="auto"/>
            <w:tcBorders>
              <w:top w:val="nil"/>
              <w:left w:val="nil"/>
              <w:bottom w:val="single" w:sz="4" w:space="0" w:color="auto"/>
              <w:right w:val="single" w:sz="4" w:space="0" w:color="auto"/>
            </w:tcBorders>
            <w:shd w:val="clear" w:color="auto" w:fill="auto"/>
            <w:noWrap/>
            <w:hideMark/>
          </w:tcPr>
          <w:p w14:paraId="607A0147"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081EAD38"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136455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02.06.01</w:t>
            </w:r>
          </w:p>
        </w:tc>
        <w:tc>
          <w:tcPr>
            <w:tcW w:w="0" w:type="auto"/>
            <w:tcBorders>
              <w:top w:val="single" w:sz="4" w:space="0" w:color="auto"/>
              <w:left w:val="nil"/>
              <w:bottom w:val="single" w:sz="4" w:space="0" w:color="auto"/>
              <w:right w:val="single" w:sz="4" w:space="0" w:color="auto"/>
            </w:tcBorders>
            <w:shd w:val="clear" w:color="auto" w:fill="auto"/>
            <w:hideMark/>
          </w:tcPr>
          <w:p w14:paraId="1A0F5BB3"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22.5º, PVC - O,  Ø 75 mm PN 10 ISO 1452</w:t>
            </w:r>
          </w:p>
        </w:tc>
        <w:tc>
          <w:tcPr>
            <w:tcW w:w="0" w:type="auto"/>
            <w:tcBorders>
              <w:top w:val="nil"/>
              <w:left w:val="nil"/>
              <w:bottom w:val="single" w:sz="4" w:space="0" w:color="auto"/>
              <w:right w:val="single" w:sz="4" w:space="0" w:color="auto"/>
            </w:tcBorders>
            <w:shd w:val="clear" w:color="auto" w:fill="auto"/>
            <w:noWrap/>
            <w:hideMark/>
          </w:tcPr>
          <w:p w14:paraId="5A3D98E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75E92776"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BE8056D"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02.06.02</w:t>
            </w:r>
          </w:p>
        </w:tc>
        <w:tc>
          <w:tcPr>
            <w:tcW w:w="0" w:type="auto"/>
            <w:tcBorders>
              <w:top w:val="single" w:sz="4" w:space="0" w:color="auto"/>
              <w:left w:val="nil"/>
              <w:bottom w:val="single" w:sz="4" w:space="0" w:color="auto"/>
              <w:right w:val="single" w:sz="4" w:space="0" w:color="auto"/>
            </w:tcBorders>
            <w:shd w:val="clear" w:color="auto" w:fill="auto"/>
            <w:hideMark/>
          </w:tcPr>
          <w:p w14:paraId="2F24F666"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DE 45° HD BB PN 10 DN 75 MM</w:t>
            </w:r>
          </w:p>
        </w:tc>
        <w:tc>
          <w:tcPr>
            <w:tcW w:w="0" w:type="auto"/>
            <w:tcBorders>
              <w:top w:val="nil"/>
              <w:left w:val="nil"/>
              <w:bottom w:val="single" w:sz="4" w:space="0" w:color="auto"/>
              <w:right w:val="single" w:sz="4" w:space="0" w:color="auto"/>
            </w:tcBorders>
            <w:shd w:val="clear" w:color="auto" w:fill="auto"/>
            <w:noWrap/>
            <w:hideMark/>
          </w:tcPr>
          <w:p w14:paraId="380D6BB1"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40AB5244"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C9BC29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02.06.03</w:t>
            </w:r>
          </w:p>
        </w:tc>
        <w:tc>
          <w:tcPr>
            <w:tcW w:w="0" w:type="auto"/>
            <w:tcBorders>
              <w:top w:val="single" w:sz="4" w:space="0" w:color="auto"/>
              <w:left w:val="nil"/>
              <w:bottom w:val="single" w:sz="4" w:space="0" w:color="auto"/>
              <w:right w:val="single" w:sz="4" w:space="0" w:color="auto"/>
            </w:tcBorders>
            <w:shd w:val="clear" w:color="auto" w:fill="auto"/>
            <w:hideMark/>
          </w:tcPr>
          <w:p w14:paraId="4E85FED7"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11.25º, PVC - O,  Ø 110 mm PN 10 ISO 161422</w:t>
            </w:r>
          </w:p>
        </w:tc>
        <w:tc>
          <w:tcPr>
            <w:tcW w:w="0" w:type="auto"/>
            <w:tcBorders>
              <w:top w:val="nil"/>
              <w:left w:val="nil"/>
              <w:bottom w:val="single" w:sz="4" w:space="0" w:color="auto"/>
              <w:right w:val="single" w:sz="4" w:space="0" w:color="auto"/>
            </w:tcBorders>
            <w:shd w:val="clear" w:color="auto" w:fill="auto"/>
            <w:noWrap/>
            <w:hideMark/>
          </w:tcPr>
          <w:p w14:paraId="058E56F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1603B243"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77FE34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02.06.04</w:t>
            </w:r>
          </w:p>
        </w:tc>
        <w:tc>
          <w:tcPr>
            <w:tcW w:w="0" w:type="auto"/>
            <w:tcBorders>
              <w:top w:val="single" w:sz="4" w:space="0" w:color="auto"/>
              <w:left w:val="nil"/>
              <w:bottom w:val="single" w:sz="4" w:space="0" w:color="auto"/>
              <w:right w:val="single" w:sz="4" w:space="0" w:color="auto"/>
            </w:tcBorders>
            <w:shd w:val="clear" w:color="auto" w:fill="auto"/>
            <w:hideMark/>
          </w:tcPr>
          <w:p w14:paraId="503FF0B1"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22.5º, PVC - O,  Ø 110 mm PN 10 ISO 161422</w:t>
            </w:r>
          </w:p>
        </w:tc>
        <w:tc>
          <w:tcPr>
            <w:tcW w:w="0" w:type="auto"/>
            <w:tcBorders>
              <w:top w:val="nil"/>
              <w:left w:val="nil"/>
              <w:bottom w:val="single" w:sz="4" w:space="0" w:color="auto"/>
              <w:right w:val="single" w:sz="4" w:space="0" w:color="auto"/>
            </w:tcBorders>
            <w:shd w:val="clear" w:color="auto" w:fill="auto"/>
            <w:noWrap/>
            <w:hideMark/>
          </w:tcPr>
          <w:p w14:paraId="4001897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359393A9"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6DA7CD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02.06.05</w:t>
            </w:r>
          </w:p>
        </w:tc>
        <w:tc>
          <w:tcPr>
            <w:tcW w:w="0" w:type="auto"/>
            <w:tcBorders>
              <w:top w:val="single" w:sz="4" w:space="0" w:color="auto"/>
              <w:left w:val="nil"/>
              <w:bottom w:val="single" w:sz="4" w:space="0" w:color="auto"/>
              <w:right w:val="single" w:sz="4" w:space="0" w:color="auto"/>
            </w:tcBorders>
            <w:shd w:val="clear" w:color="auto" w:fill="auto"/>
            <w:hideMark/>
          </w:tcPr>
          <w:p w14:paraId="26F54A42"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45º, PVC - O,  Ø 110 mm PN 10 ISO 161422</w:t>
            </w:r>
          </w:p>
        </w:tc>
        <w:tc>
          <w:tcPr>
            <w:tcW w:w="0" w:type="auto"/>
            <w:tcBorders>
              <w:top w:val="nil"/>
              <w:left w:val="nil"/>
              <w:bottom w:val="single" w:sz="4" w:space="0" w:color="auto"/>
              <w:right w:val="single" w:sz="4" w:space="0" w:color="auto"/>
            </w:tcBorders>
            <w:shd w:val="clear" w:color="auto" w:fill="auto"/>
            <w:noWrap/>
            <w:hideMark/>
          </w:tcPr>
          <w:p w14:paraId="2B2E984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359BDFD0"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9948E0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02.06.06</w:t>
            </w:r>
          </w:p>
        </w:tc>
        <w:tc>
          <w:tcPr>
            <w:tcW w:w="0" w:type="auto"/>
            <w:tcBorders>
              <w:top w:val="single" w:sz="4" w:space="0" w:color="auto"/>
              <w:left w:val="nil"/>
              <w:bottom w:val="single" w:sz="4" w:space="0" w:color="auto"/>
              <w:right w:val="single" w:sz="4" w:space="0" w:color="auto"/>
            </w:tcBorders>
            <w:shd w:val="clear" w:color="auto" w:fill="auto"/>
            <w:hideMark/>
          </w:tcPr>
          <w:p w14:paraId="5318FE34"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11.25º, PVC - O,  Ø 160 mm ISO 16422</w:t>
            </w:r>
          </w:p>
        </w:tc>
        <w:tc>
          <w:tcPr>
            <w:tcW w:w="0" w:type="auto"/>
            <w:tcBorders>
              <w:top w:val="nil"/>
              <w:left w:val="nil"/>
              <w:bottom w:val="single" w:sz="4" w:space="0" w:color="auto"/>
              <w:right w:val="single" w:sz="4" w:space="0" w:color="auto"/>
            </w:tcBorders>
            <w:shd w:val="clear" w:color="auto" w:fill="auto"/>
            <w:noWrap/>
            <w:hideMark/>
          </w:tcPr>
          <w:p w14:paraId="00DCE72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414555E3" w14:textId="77777777" w:rsidTr="00C30348">
        <w:trPr>
          <w:trHeight w:val="210"/>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14:paraId="37E60DF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02.06.07</w:t>
            </w:r>
          </w:p>
        </w:tc>
        <w:tc>
          <w:tcPr>
            <w:tcW w:w="0" w:type="auto"/>
            <w:tcBorders>
              <w:top w:val="single" w:sz="4" w:space="0" w:color="auto"/>
              <w:left w:val="nil"/>
              <w:bottom w:val="single" w:sz="4" w:space="0" w:color="auto"/>
              <w:right w:val="single" w:sz="4" w:space="0" w:color="000000"/>
            </w:tcBorders>
            <w:shd w:val="clear" w:color="auto" w:fill="auto"/>
            <w:hideMark/>
          </w:tcPr>
          <w:p w14:paraId="0FB1EAFD"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Codo 45º, PVC - O,  Ø 160 mm PN 10 ISO 161422</w:t>
            </w:r>
          </w:p>
        </w:tc>
        <w:tc>
          <w:tcPr>
            <w:tcW w:w="0" w:type="auto"/>
            <w:tcBorders>
              <w:top w:val="nil"/>
              <w:left w:val="nil"/>
              <w:bottom w:val="single" w:sz="4" w:space="0" w:color="auto"/>
              <w:right w:val="single" w:sz="4" w:space="0" w:color="auto"/>
            </w:tcBorders>
            <w:shd w:val="clear" w:color="auto" w:fill="auto"/>
            <w:noWrap/>
            <w:hideMark/>
          </w:tcPr>
          <w:p w14:paraId="379098D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60D57ACC"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BFCCC1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02.07</w:t>
            </w:r>
          </w:p>
        </w:tc>
        <w:tc>
          <w:tcPr>
            <w:tcW w:w="0" w:type="auto"/>
            <w:tcBorders>
              <w:top w:val="single" w:sz="4" w:space="0" w:color="auto"/>
              <w:left w:val="nil"/>
              <w:bottom w:val="single" w:sz="4" w:space="0" w:color="auto"/>
              <w:right w:val="single" w:sz="4" w:space="0" w:color="auto"/>
            </w:tcBorders>
            <w:shd w:val="clear" w:color="auto" w:fill="auto"/>
            <w:hideMark/>
          </w:tcPr>
          <w:p w14:paraId="4C2F6EE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PRUEBAS HIDRAULICAS</w:t>
            </w:r>
          </w:p>
        </w:tc>
        <w:tc>
          <w:tcPr>
            <w:tcW w:w="0" w:type="auto"/>
            <w:tcBorders>
              <w:top w:val="nil"/>
              <w:left w:val="nil"/>
              <w:bottom w:val="single" w:sz="4" w:space="0" w:color="auto"/>
              <w:right w:val="single" w:sz="4" w:space="0" w:color="auto"/>
            </w:tcBorders>
            <w:shd w:val="clear" w:color="auto" w:fill="auto"/>
            <w:noWrap/>
            <w:hideMark/>
          </w:tcPr>
          <w:p w14:paraId="52BE126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6D305286"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8D4BB79"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02.07.01</w:t>
            </w:r>
          </w:p>
        </w:tc>
        <w:tc>
          <w:tcPr>
            <w:tcW w:w="0" w:type="auto"/>
            <w:tcBorders>
              <w:top w:val="single" w:sz="4" w:space="0" w:color="auto"/>
              <w:left w:val="nil"/>
              <w:bottom w:val="single" w:sz="4" w:space="0" w:color="auto"/>
              <w:right w:val="single" w:sz="4" w:space="0" w:color="auto"/>
            </w:tcBorders>
            <w:shd w:val="clear" w:color="auto" w:fill="auto"/>
            <w:hideMark/>
          </w:tcPr>
          <w:p w14:paraId="14290938" w14:textId="68F9997E"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Prueba </w:t>
            </w:r>
            <w:r w:rsidR="00AF7209" w:rsidRPr="00AF7209">
              <w:rPr>
                <w:rFonts w:eastAsia="Times New Roman" w:cs="Arial"/>
                <w:sz w:val="16"/>
                <w:szCs w:val="16"/>
              </w:rPr>
              <w:t>Hidráulica</w:t>
            </w:r>
            <w:r w:rsidRPr="00AF7209">
              <w:rPr>
                <w:rFonts w:eastAsia="Times New Roman" w:cs="Arial"/>
                <w:sz w:val="16"/>
                <w:szCs w:val="16"/>
              </w:rPr>
              <w:t xml:space="preserve"> para Tub. PVC DN 75 mm</w:t>
            </w:r>
          </w:p>
        </w:tc>
        <w:tc>
          <w:tcPr>
            <w:tcW w:w="0" w:type="auto"/>
            <w:tcBorders>
              <w:top w:val="nil"/>
              <w:left w:val="nil"/>
              <w:bottom w:val="single" w:sz="4" w:space="0" w:color="auto"/>
              <w:right w:val="single" w:sz="4" w:space="0" w:color="auto"/>
            </w:tcBorders>
            <w:shd w:val="clear" w:color="auto" w:fill="auto"/>
            <w:noWrap/>
            <w:hideMark/>
          </w:tcPr>
          <w:p w14:paraId="0553715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582C019E"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1DACDC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02.07.02</w:t>
            </w:r>
          </w:p>
        </w:tc>
        <w:tc>
          <w:tcPr>
            <w:tcW w:w="0" w:type="auto"/>
            <w:tcBorders>
              <w:top w:val="single" w:sz="4" w:space="0" w:color="auto"/>
              <w:left w:val="nil"/>
              <w:bottom w:val="single" w:sz="4" w:space="0" w:color="auto"/>
              <w:right w:val="single" w:sz="4" w:space="0" w:color="auto"/>
            </w:tcBorders>
            <w:shd w:val="clear" w:color="auto" w:fill="auto"/>
            <w:hideMark/>
          </w:tcPr>
          <w:p w14:paraId="7215F355" w14:textId="08241D21"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Prueba </w:t>
            </w:r>
            <w:r w:rsidR="00AF7209" w:rsidRPr="00AF7209">
              <w:rPr>
                <w:rFonts w:eastAsia="Times New Roman" w:cs="Arial"/>
                <w:sz w:val="16"/>
                <w:szCs w:val="16"/>
              </w:rPr>
              <w:t>Hidráulica</w:t>
            </w:r>
            <w:r w:rsidRPr="00AF7209">
              <w:rPr>
                <w:rFonts w:eastAsia="Times New Roman" w:cs="Arial"/>
                <w:sz w:val="16"/>
                <w:szCs w:val="16"/>
              </w:rPr>
              <w:t xml:space="preserve"> para Tub. PVC DN 110 mm</w:t>
            </w:r>
          </w:p>
        </w:tc>
        <w:tc>
          <w:tcPr>
            <w:tcW w:w="0" w:type="auto"/>
            <w:tcBorders>
              <w:top w:val="nil"/>
              <w:left w:val="nil"/>
              <w:bottom w:val="single" w:sz="4" w:space="0" w:color="auto"/>
              <w:right w:val="single" w:sz="4" w:space="0" w:color="auto"/>
            </w:tcBorders>
            <w:shd w:val="clear" w:color="auto" w:fill="auto"/>
            <w:noWrap/>
            <w:hideMark/>
          </w:tcPr>
          <w:p w14:paraId="4F24F731"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4ED20BE8"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46FD0A"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02.07.03</w:t>
            </w:r>
          </w:p>
        </w:tc>
        <w:tc>
          <w:tcPr>
            <w:tcW w:w="0" w:type="auto"/>
            <w:tcBorders>
              <w:top w:val="single" w:sz="4" w:space="0" w:color="auto"/>
              <w:left w:val="nil"/>
              <w:bottom w:val="single" w:sz="4" w:space="0" w:color="auto"/>
              <w:right w:val="single" w:sz="4" w:space="0" w:color="auto"/>
            </w:tcBorders>
            <w:shd w:val="clear" w:color="auto" w:fill="auto"/>
            <w:hideMark/>
          </w:tcPr>
          <w:p w14:paraId="5D663F06" w14:textId="3E900B00"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Prueba </w:t>
            </w:r>
            <w:r w:rsidR="00AF7209" w:rsidRPr="00AF7209">
              <w:rPr>
                <w:rFonts w:eastAsia="Times New Roman" w:cs="Arial"/>
                <w:sz w:val="16"/>
                <w:szCs w:val="16"/>
              </w:rPr>
              <w:t>Hidráulica</w:t>
            </w:r>
            <w:r w:rsidRPr="00AF7209">
              <w:rPr>
                <w:rFonts w:eastAsia="Times New Roman" w:cs="Arial"/>
                <w:sz w:val="16"/>
                <w:szCs w:val="16"/>
              </w:rPr>
              <w:t xml:space="preserve"> para Tub. PVC DN 160 mm</w:t>
            </w:r>
          </w:p>
        </w:tc>
        <w:tc>
          <w:tcPr>
            <w:tcW w:w="0" w:type="auto"/>
            <w:tcBorders>
              <w:top w:val="nil"/>
              <w:left w:val="nil"/>
              <w:bottom w:val="single" w:sz="4" w:space="0" w:color="auto"/>
              <w:right w:val="single" w:sz="4" w:space="0" w:color="auto"/>
            </w:tcBorders>
            <w:shd w:val="clear" w:color="auto" w:fill="auto"/>
            <w:noWrap/>
            <w:hideMark/>
          </w:tcPr>
          <w:p w14:paraId="368CB39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m</w:t>
            </w:r>
          </w:p>
        </w:tc>
      </w:tr>
      <w:tr w:rsidR="00C30348" w:rsidRPr="00AF7209" w14:paraId="37F72ED4"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B1FA6A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02.08</w:t>
            </w:r>
          </w:p>
        </w:tc>
        <w:tc>
          <w:tcPr>
            <w:tcW w:w="0" w:type="auto"/>
            <w:tcBorders>
              <w:top w:val="single" w:sz="4" w:space="0" w:color="auto"/>
              <w:left w:val="nil"/>
              <w:bottom w:val="single" w:sz="4" w:space="0" w:color="auto"/>
              <w:right w:val="single" w:sz="4" w:space="0" w:color="auto"/>
            </w:tcBorders>
            <w:shd w:val="clear" w:color="auto" w:fill="auto"/>
            <w:hideMark/>
          </w:tcPr>
          <w:p w14:paraId="38488F8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EMPALME A RED EXISTENTE</w:t>
            </w:r>
          </w:p>
        </w:tc>
        <w:tc>
          <w:tcPr>
            <w:tcW w:w="0" w:type="auto"/>
            <w:tcBorders>
              <w:top w:val="nil"/>
              <w:left w:val="nil"/>
              <w:bottom w:val="single" w:sz="4" w:space="0" w:color="auto"/>
              <w:right w:val="single" w:sz="4" w:space="0" w:color="auto"/>
            </w:tcBorders>
            <w:shd w:val="clear" w:color="auto" w:fill="auto"/>
            <w:noWrap/>
            <w:hideMark/>
          </w:tcPr>
          <w:p w14:paraId="52B65567"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70B1AE16"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0CC4FC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02.08.01</w:t>
            </w:r>
          </w:p>
        </w:tc>
        <w:tc>
          <w:tcPr>
            <w:tcW w:w="0" w:type="auto"/>
            <w:tcBorders>
              <w:top w:val="single" w:sz="4" w:space="0" w:color="auto"/>
              <w:left w:val="nil"/>
              <w:bottom w:val="single" w:sz="4" w:space="0" w:color="auto"/>
              <w:right w:val="single" w:sz="4" w:space="0" w:color="auto"/>
            </w:tcBorders>
            <w:shd w:val="clear" w:color="auto" w:fill="auto"/>
            <w:hideMark/>
          </w:tcPr>
          <w:p w14:paraId="591CB006" w14:textId="018AD5B3"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Emp</w:t>
            </w:r>
            <w:r w:rsidR="00AF7209">
              <w:rPr>
                <w:rFonts w:eastAsia="Times New Roman" w:cs="Arial"/>
                <w:sz w:val="16"/>
                <w:szCs w:val="16"/>
              </w:rPr>
              <w:t>a</w:t>
            </w:r>
            <w:r w:rsidRPr="00AF7209">
              <w:rPr>
                <w:rFonts w:eastAsia="Times New Roman" w:cs="Arial"/>
                <w:sz w:val="16"/>
                <w:szCs w:val="16"/>
              </w:rPr>
              <w:t>lme a Red Existente Ø 75 mm</w:t>
            </w:r>
          </w:p>
        </w:tc>
        <w:tc>
          <w:tcPr>
            <w:tcW w:w="0" w:type="auto"/>
            <w:tcBorders>
              <w:top w:val="nil"/>
              <w:left w:val="nil"/>
              <w:bottom w:val="single" w:sz="4" w:space="0" w:color="auto"/>
              <w:right w:val="single" w:sz="4" w:space="0" w:color="auto"/>
            </w:tcBorders>
            <w:shd w:val="clear" w:color="auto" w:fill="auto"/>
            <w:noWrap/>
            <w:hideMark/>
          </w:tcPr>
          <w:p w14:paraId="3C99BB4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1782135D"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B707D66"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02.08.02</w:t>
            </w:r>
          </w:p>
        </w:tc>
        <w:tc>
          <w:tcPr>
            <w:tcW w:w="0" w:type="auto"/>
            <w:tcBorders>
              <w:top w:val="single" w:sz="4" w:space="0" w:color="auto"/>
              <w:left w:val="nil"/>
              <w:bottom w:val="single" w:sz="4" w:space="0" w:color="auto"/>
              <w:right w:val="single" w:sz="4" w:space="0" w:color="auto"/>
            </w:tcBorders>
            <w:shd w:val="clear" w:color="auto" w:fill="auto"/>
            <w:hideMark/>
          </w:tcPr>
          <w:p w14:paraId="55879230"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Empalme a Red Existente Ø 110 mm</w:t>
            </w:r>
          </w:p>
        </w:tc>
        <w:tc>
          <w:tcPr>
            <w:tcW w:w="0" w:type="auto"/>
            <w:tcBorders>
              <w:top w:val="nil"/>
              <w:left w:val="nil"/>
              <w:bottom w:val="single" w:sz="4" w:space="0" w:color="auto"/>
              <w:right w:val="single" w:sz="4" w:space="0" w:color="auto"/>
            </w:tcBorders>
            <w:shd w:val="clear" w:color="auto" w:fill="auto"/>
            <w:noWrap/>
            <w:hideMark/>
          </w:tcPr>
          <w:p w14:paraId="4D001713"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7CE8117C"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42D99FE"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02.08.03</w:t>
            </w:r>
          </w:p>
        </w:tc>
        <w:tc>
          <w:tcPr>
            <w:tcW w:w="0" w:type="auto"/>
            <w:tcBorders>
              <w:top w:val="single" w:sz="4" w:space="0" w:color="auto"/>
              <w:left w:val="nil"/>
              <w:bottom w:val="single" w:sz="4" w:space="0" w:color="auto"/>
              <w:right w:val="single" w:sz="4" w:space="0" w:color="auto"/>
            </w:tcBorders>
            <w:shd w:val="clear" w:color="auto" w:fill="auto"/>
            <w:hideMark/>
          </w:tcPr>
          <w:p w14:paraId="1479A2DB"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Empalme a Red Existente Ø 160 mm</w:t>
            </w:r>
          </w:p>
        </w:tc>
        <w:tc>
          <w:tcPr>
            <w:tcW w:w="0" w:type="auto"/>
            <w:tcBorders>
              <w:top w:val="nil"/>
              <w:left w:val="nil"/>
              <w:bottom w:val="single" w:sz="4" w:space="0" w:color="auto"/>
              <w:right w:val="single" w:sz="4" w:space="0" w:color="auto"/>
            </w:tcBorders>
            <w:shd w:val="clear" w:color="auto" w:fill="auto"/>
            <w:noWrap/>
            <w:hideMark/>
          </w:tcPr>
          <w:p w14:paraId="19696F85"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4CFC5584"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DF3CFE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02.09</w:t>
            </w:r>
          </w:p>
        </w:tc>
        <w:tc>
          <w:tcPr>
            <w:tcW w:w="0" w:type="auto"/>
            <w:tcBorders>
              <w:top w:val="single" w:sz="4" w:space="0" w:color="auto"/>
              <w:left w:val="nil"/>
              <w:bottom w:val="single" w:sz="4" w:space="0" w:color="auto"/>
              <w:right w:val="single" w:sz="4" w:space="0" w:color="auto"/>
            </w:tcBorders>
            <w:shd w:val="clear" w:color="auto" w:fill="auto"/>
            <w:hideMark/>
          </w:tcPr>
          <w:p w14:paraId="3D7B0B76"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DADO DE ANCLAJE</w:t>
            </w:r>
          </w:p>
        </w:tc>
        <w:tc>
          <w:tcPr>
            <w:tcW w:w="0" w:type="auto"/>
            <w:tcBorders>
              <w:top w:val="nil"/>
              <w:left w:val="nil"/>
              <w:bottom w:val="single" w:sz="4" w:space="0" w:color="auto"/>
              <w:right w:val="single" w:sz="4" w:space="0" w:color="auto"/>
            </w:tcBorders>
            <w:shd w:val="clear" w:color="auto" w:fill="auto"/>
            <w:noWrap/>
            <w:hideMark/>
          </w:tcPr>
          <w:p w14:paraId="3473792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1880CFCD"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7697C3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02.09.01</w:t>
            </w:r>
          </w:p>
        </w:tc>
        <w:tc>
          <w:tcPr>
            <w:tcW w:w="0" w:type="auto"/>
            <w:tcBorders>
              <w:top w:val="single" w:sz="4" w:space="0" w:color="auto"/>
              <w:left w:val="nil"/>
              <w:bottom w:val="single" w:sz="4" w:space="0" w:color="auto"/>
              <w:right w:val="single" w:sz="4" w:space="0" w:color="auto"/>
            </w:tcBorders>
            <w:shd w:val="clear" w:color="auto" w:fill="auto"/>
            <w:hideMark/>
          </w:tcPr>
          <w:p w14:paraId="74CE82CC"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Dado de Concreto f`c=175 KG/CM2-Anclaje</w:t>
            </w:r>
          </w:p>
        </w:tc>
        <w:tc>
          <w:tcPr>
            <w:tcW w:w="0" w:type="auto"/>
            <w:tcBorders>
              <w:top w:val="nil"/>
              <w:left w:val="nil"/>
              <w:bottom w:val="single" w:sz="4" w:space="0" w:color="auto"/>
              <w:right w:val="single" w:sz="4" w:space="0" w:color="auto"/>
            </w:tcBorders>
            <w:shd w:val="clear" w:color="auto" w:fill="auto"/>
            <w:noWrap/>
            <w:hideMark/>
          </w:tcPr>
          <w:p w14:paraId="317CB6E2"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Und</w:t>
            </w:r>
          </w:p>
        </w:tc>
      </w:tr>
      <w:tr w:rsidR="00C30348" w:rsidRPr="00AF7209" w14:paraId="26B1F332"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0B09AD4"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02.10</w:t>
            </w:r>
          </w:p>
        </w:tc>
        <w:tc>
          <w:tcPr>
            <w:tcW w:w="0" w:type="auto"/>
            <w:tcBorders>
              <w:top w:val="single" w:sz="4" w:space="0" w:color="auto"/>
              <w:left w:val="nil"/>
              <w:bottom w:val="single" w:sz="4" w:space="0" w:color="auto"/>
              <w:right w:val="single" w:sz="4" w:space="0" w:color="auto"/>
            </w:tcBorders>
            <w:shd w:val="clear" w:color="auto" w:fill="auto"/>
            <w:hideMark/>
          </w:tcPr>
          <w:p w14:paraId="32308910"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xml:space="preserve">   LIMPIEZA FINAL DE OBRA</w:t>
            </w:r>
          </w:p>
        </w:tc>
        <w:tc>
          <w:tcPr>
            <w:tcW w:w="0" w:type="auto"/>
            <w:tcBorders>
              <w:top w:val="nil"/>
              <w:left w:val="nil"/>
              <w:bottom w:val="single" w:sz="4" w:space="0" w:color="auto"/>
              <w:right w:val="single" w:sz="4" w:space="0" w:color="auto"/>
            </w:tcBorders>
            <w:shd w:val="clear" w:color="auto" w:fill="auto"/>
            <w:noWrap/>
            <w:hideMark/>
          </w:tcPr>
          <w:p w14:paraId="0B0700AF"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 </w:t>
            </w:r>
          </w:p>
        </w:tc>
      </w:tr>
      <w:tr w:rsidR="00C30348" w:rsidRPr="00AF7209" w14:paraId="4D9C0D91" w14:textId="77777777" w:rsidTr="00C30348">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3CB92CB"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02.10.01</w:t>
            </w:r>
          </w:p>
        </w:tc>
        <w:tc>
          <w:tcPr>
            <w:tcW w:w="0" w:type="auto"/>
            <w:tcBorders>
              <w:top w:val="single" w:sz="4" w:space="0" w:color="auto"/>
              <w:left w:val="nil"/>
              <w:bottom w:val="single" w:sz="4" w:space="0" w:color="auto"/>
              <w:right w:val="single" w:sz="4" w:space="0" w:color="auto"/>
            </w:tcBorders>
            <w:shd w:val="clear" w:color="auto" w:fill="auto"/>
            <w:hideMark/>
          </w:tcPr>
          <w:p w14:paraId="03CB301F" w14:textId="77777777" w:rsidR="00C30348" w:rsidRPr="00AF7209" w:rsidRDefault="00C30348" w:rsidP="00C30348">
            <w:pPr>
              <w:widowControl/>
              <w:autoSpaceDE/>
              <w:autoSpaceDN/>
              <w:ind w:left="0"/>
              <w:rPr>
                <w:rFonts w:eastAsia="Times New Roman" w:cs="Arial"/>
                <w:sz w:val="16"/>
                <w:szCs w:val="16"/>
              </w:rPr>
            </w:pPr>
            <w:r w:rsidRPr="00AF7209">
              <w:rPr>
                <w:rFonts w:eastAsia="Times New Roman" w:cs="Arial"/>
                <w:sz w:val="16"/>
                <w:szCs w:val="16"/>
              </w:rPr>
              <w:t xml:space="preserve">      Limpieza Final de Obra</w:t>
            </w:r>
          </w:p>
        </w:tc>
        <w:tc>
          <w:tcPr>
            <w:tcW w:w="0" w:type="auto"/>
            <w:tcBorders>
              <w:top w:val="nil"/>
              <w:left w:val="nil"/>
              <w:bottom w:val="single" w:sz="4" w:space="0" w:color="auto"/>
              <w:right w:val="single" w:sz="4" w:space="0" w:color="auto"/>
            </w:tcBorders>
            <w:shd w:val="clear" w:color="auto" w:fill="auto"/>
            <w:noWrap/>
            <w:hideMark/>
          </w:tcPr>
          <w:p w14:paraId="2501B57C" w14:textId="77777777" w:rsidR="00C30348" w:rsidRPr="00AF7209" w:rsidRDefault="00C30348" w:rsidP="00C30348">
            <w:pPr>
              <w:widowControl/>
              <w:autoSpaceDE/>
              <w:autoSpaceDN/>
              <w:ind w:left="0"/>
              <w:rPr>
                <w:rFonts w:eastAsia="Times New Roman" w:cs="Arial"/>
                <w:b/>
                <w:bCs/>
                <w:sz w:val="16"/>
                <w:szCs w:val="16"/>
              </w:rPr>
            </w:pPr>
            <w:r w:rsidRPr="00AF7209">
              <w:rPr>
                <w:rFonts w:eastAsia="Times New Roman" w:cs="Arial"/>
                <w:b/>
                <w:bCs/>
                <w:sz w:val="16"/>
                <w:szCs w:val="16"/>
              </w:rPr>
              <w:t>Glb</w:t>
            </w:r>
          </w:p>
        </w:tc>
      </w:tr>
    </w:tbl>
    <w:p w14:paraId="12FB3604" w14:textId="178CEB63" w:rsidR="00C30348" w:rsidRDefault="00C30348" w:rsidP="002F5280">
      <w:pPr>
        <w:pStyle w:val="Prrafodelista"/>
        <w:tabs>
          <w:tab w:val="left" w:pos="2080"/>
          <w:tab w:val="left" w:pos="2081"/>
          <w:tab w:val="left" w:pos="5393"/>
        </w:tabs>
        <w:spacing w:before="3" w:line="240" w:lineRule="auto"/>
        <w:ind w:left="709" w:right="-1"/>
        <w:jc w:val="left"/>
        <w:rPr>
          <w:rFonts w:cs="Arial"/>
          <w:color w:val="000000" w:themeColor="text1"/>
          <w:highlight w:val="yellow"/>
        </w:rPr>
      </w:pPr>
    </w:p>
    <w:p w14:paraId="73E4F405" w14:textId="77777777" w:rsidR="0045422D" w:rsidRPr="00F45FFF" w:rsidRDefault="0045422D" w:rsidP="0086049B">
      <w:pPr>
        <w:rPr>
          <w:highlight w:val="yellow"/>
        </w:rPr>
      </w:pPr>
    </w:p>
    <w:p w14:paraId="4A610B6E" w14:textId="62C5ABA8" w:rsidR="002F158D" w:rsidRPr="003D2E55" w:rsidRDefault="002F158D" w:rsidP="003D2E55">
      <w:pPr>
        <w:pStyle w:val="Textoindependiente"/>
        <w:spacing w:before="2"/>
        <w:ind w:left="0"/>
        <w:rPr>
          <w:bCs/>
          <w:i/>
          <w:iCs/>
          <w:sz w:val="20"/>
        </w:rPr>
      </w:pPr>
      <w:r w:rsidRPr="00C30348">
        <w:rPr>
          <w:bCs/>
          <w:i/>
          <w:iCs/>
          <w:sz w:val="20"/>
        </w:rPr>
        <w:t>La cantidad de insumos se</w:t>
      </w:r>
      <w:r w:rsidR="003D2E55" w:rsidRPr="00C30348">
        <w:rPr>
          <w:bCs/>
          <w:i/>
          <w:iCs/>
          <w:sz w:val="20"/>
        </w:rPr>
        <w:t xml:space="preserve"> detallarán en el expediente técnico</w:t>
      </w:r>
      <w:r w:rsidR="003D2E55" w:rsidRPr="003D2E55">
        <w:rPr>
          <w:bCs/>
          <w:i/>
          <w:iCs/>
          <w:sz w:val="20"/>
        </w:rPr>
        <w:t xml:space="preserve"> </w:t>
      </w:r>
    </w:p>
    <w:p w14:paraId="01CBF3B8" w14:textId="77777777" w:rsidR="003D2E55" w:rsidRDefault="003D2E55" w:rsidP="003D2E55"/>
    <w:p w14:paraId="7381626B" w14:textId="7AA5841B" w:rsidR="00504E18" w:rsidRDefault="001D5022" w:rsidP="0086049B">
      <w:r>
        <w:tab/>
      </w:r>
    </w:p>
    <w:p w14:paraId="13D02D01" w14:textId="78D837C0" w:rsidR="00BE6A1A" w:rsidRDefault="005374B9" w:rsidP="00A844BA">
      <w:pPr>
        <w:spacing w:line="360" w:lineRule="auto"/>
        <w:ind w:left="976" w:right="402"/>
        <w:jc w:val="both"/>
      </w:pPr>
      <w:r w:rsidRPr="00555BB3">
        <w:rPr>
          <w:sz w:val="22"/>
        </w:rPr>
        <w:t>Contratación de una empresa (“</w:t>
      </w:r>
      <w:r w:rsidR="004F021D" w:rsidRPr="00555BB3">
        <w:rPr>
          <w:sz w:val="22"/>
        </w:rPr>
        <w:t>SUBCONTRATISTA</w:t>
      </w:r>
      <w:r w:rsidRPr="00555BB3">
        <w:rPr>
          <w:sz w:val="22"/>
        </w:rPr>
        <w:t>”) para la ejecución de la reubicación de</w:t>
      </w:r>
      <w:r w:rsidRPr="00555BB3">
        <w:rPr>
          <w:spacing w:val="1"/>
          <w:sz w:val="22"/>
        </w:rPr>
        <w:t xml:space="preserve"> </w:t>
      </w:r>
      <w:r w:rsidRPr="00555BB3">
        <w:rPr>
          <w:sz w:val="22"/>
        </w:rPr>
        <w:t>redes</w:t>
      </w:r>
      <w:r w:rsidRPr="00555BB3">
        <w:rPr>
          <w:spacing w:val="-9"/>
          <w:sz w:val="22"/>
        </w:rPr>
        <w:t xml:space="preserve"> </w:t>
      </w:r>
      <w:r w:rsidRPr="00555BB3">
        <w:rPr>
          <w:sz w:val="22"/>
        </w:rPr>
        <w:t>de</w:t>
      </w:r>
      <w:r w:rsidRPr="00555BB3">
        <w:rPr>
          <w:spacing w:val="-11"/>
          <w:sz w:val="22"/>
        </w:rPr>
        <w:t xml:space="preserve"> </w:t>
      </w:r>
      <w:r w:rsidR="00472F56" w:rsidRPr="00555BB3">
        <w:rPr>
          <w:spacing w:val="-11"/>
          <w:sz w:val="22"/>
        </w:rPr>
        <w:t>agua y alcantarillado</w:t>
      </w:r>
      <w:r w:rsidRPr="00555BB3">
        <w:rPr>
          <w:spacing w:val="-8"/>
          <w:sz w:val="22"/>
        </w:rPr>
        <w:t xml:space="preserve"> </w:t>
      </w:r>
      <w:r w:rsidRPr="00555BB3">
        <w:rPr>
          <w:sz w:val="22"/>
        </w:rPr>
        <w:t>con</w:t>
      </w:r>
      <w:r w:rsidRPr="00555BB3">
        <w:rPr>
          <w:spacing w:val="-10"/>
          <w:sz w:val="22"/>
        </w:rPr>
        <w:t xml:space="preserve"> </w:t>
      </w:r>
      <w:r w:rsidRPr="00C41C8C">
        <w:rPr>
          <w:sz w:val="22"/>
        </w:rPr>
        <w:t>el</w:t>
      </w:r>
      <w:r w:rsidRPr="00C41C8C">
        <w:rPr>
          <w:spacing w:val="-9"/>
          <w:sz w:val="22"/>
        </w:rPr>
        <w:t xml:space="preserve"> </w:t>
      </w:r>
      <w:r w:rsidRPr="00C41C8C">
        <w:rPr>
          <w:sz w:val="22"/>
        </w:rPr>
        <w:t>objeto</w:t>
      </w:r>
      <w:r w:rsidRPr="00C41C8C">
        <w:rPr>
          <w:spacing w:val="-11"/>
          <w:sz w:val="22"/>
        </w:rPr>
        <w:t xml:space="preserve"> </w:t>
      </w:r>
      <w:r w:rsidRPr="00C41C8C">
        <w:rPr>
          <w:sz w:val="22"/>
        </w:rPr>
        <w:t>de</w:t>
      </w:r>
      <w:r w:rsidRPr="00C41C8C">
        <w:rPr>
          <w:spacing w:val="-9"/>
          <w:sz w:val="22"/>
        </w:rPr>
        <w:t xml:space="preserve"> </w:t>
      </w:r>
      <w:r w:rsidRPr="00C41C8C">
        <w:rPr>
          <w:sz w:val="22"/>
        </w:rPr>
        <w:t>lograr</w:t>
      </w:r>
      <w:r w:rsidRPr="00C41C8C">
        <w:rPr>
          <w:spacing w:val="-9"/>
          <w:sz w:val="22"/>
        </w:rPr>
        <w:t xml:space="preserve"> </w:t>
      </w:r>
      <w:r w:rsidRPr="00C41C8C">
        <w:rPr>
          <w:sz w:val="22"/>
        </w:rPr>
        <w:t>la</w:t>
      </w:r>
      <w:r w:rsidRPr="00C41C8C">
        <w:rPr>
          <w:spacing w:val="-11"/>
          <w:sz w:val="22"/>
        </w:rPr>
        <w:t xml:space="preserve"> </w:t>
      </w:r>
      <w:r w:rsidRPr="00C41C8C">
        <w:rPr>
          <w:sz w:val="22"/>
        </w:rPr>
        <w:t>liberación</w:t>
      </w:r>
      <w:r w:rsidRPr="00C41C8C">
        <w:rPr>
          <w:spacing w:val="-9"/>
          <w:sz w:val="22"/>
        </w:rPr>
        <w:t xml:space="preserve"> </w:t>
      </w:r>
      <w:r w:rsidRPr="00C41C8C">
        <w:rPr>
          <w:sz w:val="22"/>
        </w:rPr>
        <w:t>de</w:t>
      </w:r>
      <w:r w:rsidRPr="00C41C8C">
        <w:rPr>
          <w:spacing w:val="-10"/>
          <w:sz w:val="22"/>
        </w:rPr>
        <w:t xml:space="preserve"> </w:t>
      </w:r>
      <w:r w:rsidRPr="00C41C8C">
        <w:rPr>
          <w:sz w:val="22"/>
        </w:rPr>
        <w:t>áreas</w:t>
      </w:r>
      <w:r w:rsidRPr="00C41C8C">
        <w:rPr>
          <w:spacing w:val="-8"/>
          <w:sz w:val="22"/>
        </w:rPr>
        <w:t xml:space="preserve"> </w:t>
      </w:r>
      <w:r w:rsidRPr="00C41C8C">
        <w:rPr>
          <w:sz w:val="22"/>
        </w:rPr>
        <w:t>e</w:t>
      </w:r>
      <w:r w:rsidRPr="00C41C8C">
        <w:rPr>
          <w:spacing w:val="-9"/>
          <w:sz w:val="22"/>
        </w:rPr>
        <w:t xml:space="preserve"> </w:t>
      </w:r>
      <w:r w:rsidRPr="00C41C8C">
        <w:rPr>
          <w:sz w:val="22"/>
        </w:rPr>
        <w:t>interferencias</w:t>
      </w:r>
      <w:r w:rsidR="002C22B2">
        <w:rPr>
          <w:sz w:val="22"/>
        </w:rPr>
        <w:t xml:space="preserve"> </w:t>
      </w:r>
      <w:r w:rsidRPr="00C41C8C">
        <w:rPr>
          <w:spacing w:val="-59"/>
          <w:sz w:val="22"/>
        </w:rPr>
        <w:t xml:space="preserve"> </w:t>
      </w:r>
      <w:r w:rsidR="00695FA5">
        <w:rPr>
          <w:spacing w:val="-59"/>
          <w:sz w:val="22"/>
        </w:rPr>
        <w:t xml:space="preserve"> </w:t>
      </w:r>
      <w:r w:rsidRPr="00C41C8C">
        <w:rPr>
          <w:sz w:val="22"/>
        </w:rPr>
        <w:t xml:space="preserve">de los polígonos necesarios para la ejecución del </w:t>
      </w:r>
      <w:r w:rsidR="00A844BA" w:rsidRPr="000E589F">
        <w:rPr>
          <w:rFonts w:cs="Arial"/>
          <w:sz w:val="22"/>
        </w:rPr>
        <w:t>subproyecto 2: “Creación del servicio de protección frente inundaciones en la quebrada Corrales, distrito de Corrales, provincia de Tumbes, departamento de Tumbes de CUI: 2503389”</w:t>
      </w:r>
      <w:r w:rsidR="00A844BA">
        <w:rPr>
          <w:rFonts w:cs="Arial"/>
          <w:sz w:val="22"/>
        </w:rPr>
        <w:t>.</w:t>
      </w:r>
    </w:p>
    <w:p w14:paraId="05B16171" w14:textId="77777777" w:rsidR="002F5280" w:rsidRPr="00A50866" w:rsidRDefault="00000000" w:rsidP="002F5280">
      <w:pPr>
        <w:pStyle w:val="TDC1"/>
        <w:tabs>
          <w:tab w:val="left" w:pos="540"/>
          <w:tab w:val="right" w:leader="dot" w:pos="9487"/>
        </w:tabs>
        <w:ind w:left="426" w:hanging="284"/>
        <w:rPr>
          <w:rFonts w:asciiTheme="minorHAnsi" w:eastAsiaTheme="minorEastAsia" w:hAnsiTheme="minorHAnsi" w:cstheme="minorBidi"/>
          <w:caps w:val="0"/>
          <w:noProof/>
          <w:szCs w:val="22"/>
          <w:lang w:eastAsia="es-PE"/>
        </w:rPr>
      </w:pPr>
      <w:hyperlink w:anchor="_Toc109822323" w:history="1">
        <w:r w:rsidR="002F5280" w:rsidRPr="00A50866">
          <w:rPr>
            <w:rStyle w:val="Hipervnculo"/>
            <w:rFonts w:cs="Arial"/>
            <w:noProof/>
            <w:color w:val="auto"/>
            <w:u w:val="none"/>
          </w:rPr>
          <w:t>8.</w:t>
        </w:r>
        <w:r w:rsidR="002F5280" w:rsidRPr="00A50866">
          <w:rPr>
            <w:rFonts w:asciiTheme="minorHAnsi" w:eastAsiaTheme="minorEastAsia" w:hAnsiTheme="minorHAnsi" w:cstheme="minorBidi"/>
            <w:caps w:val="0"/>
            <w:noProof/>
            <w:szCs w:val="22"/>
            <w:lang w:eastAsia="es-PE"/>
          </w:rPr>
          <w:tab/>
        </w:r>
        <w:r w:rsidR="002F5280" w:rsidRPr="00A50866">
          <w:rPr>
            <w:rStyle w:val="Hipervnculo"/>
            <w:noProof/>
            <w:color w:val="auto"/>
            <w:u w:val="none"/>
          </w:rPr>
          <w:t>ALCANCE Y DESCRIPCIÓN DE LA CONTRATACIÓN</w:t>
        </w:r>
      </w:hyperlink>
    </w:p>
    <w:p w14:paraId="3DEE644A" w14:textId="25846C7E" w:rsidR="00504E18" w:rsidRDefault="00504E18" w:rsidP="0086049B"/>
    <w:p w14:paraId="5A1BB72D" w14:textId="77777777" w:rsidR="005E5376" w:rsidRPr="000F3BEB" w:rsidRDefault="005E5376" w:rsidP="005E5376">
      <w:pPr>
        <w:pStyle w:val="TITULO2"/>
        <w:numPr>
          <w:ilvl w:val="1"/>
          <w:numId w:val="44"/>
        </w:numPr>
      </w:pPr>
      <w:bookmarkStart w:id="22" w:name="_Toc116924958"/>
      <w:r>
        <w:t>ACTIVIDADES PARA EJECUTAR</w:t>
      </w:r>
      <w:bookmarkEnd w:id="22"/>
    </w:p>
    <w:p w14:paraId="6442E4F4" w14:textId="77777777" w:rsidR="005E5376" w:rsidRPr="00555BB3" w:rsidRDefault="005E5376" w:rsidP="00BE6A1A"/>
    <w:bookmarkEnd w:id="5"/>
    <w:p w14:paraId="117D9562" w14:textId="57701C1A" w:rsidR="002F5280" w:rsidRPr="00246C41" w:rsidRDefault="002F5280" w:rsidP="002F5280">
      <w:pPr>
        <w:pStyle w:val="Prrafodelista"/>
        <w:numPr>
          <w:ilvl w:val="0"/>
          <w:numId w:val="16"/>
        </w:numPr>
        <w:tabs>
          <w:tab w:val="left" w:pos="5393"/>
        </w:tabs>
        <w:spacing w:before="3"/>
        <w:ind w:left="709" w:hanging="283"/>
      </w:pPr>
      <w:r w:rsidRPr="00555BB3">
        <w:t xml:space="preserve">Elaboración de Plan de Trabajo de Ejecución de Obra y realización de las maniobras para la presentación y aprobación por </w:t>
      </w:r>
      <w:r w:rsidR="00B44D19" w:rsidRPr="00555BB3">
        <w:t>la Unidad Ejecutora 002 Servicios Saneamiento Tumbes</w:t>
      </w:r>
      <w:r w:rsidR="00F32510" w:rsidRPr="00555BB3">
        <w:t xml:space="preserve"> – Aguas Tumbes</w:t>
      </w:r>
      <w:r w:rsidR="00472F56" w:rsidRPr="00555BB3">
        <w:t xml:space="preserve"> </w:t>
      </w:r>
      <w:r w:rsidR="00295A7E" w:rsidRPr="00555BB3">
        <w:t>y</w:t>
      </w:r>
      <w:r w:rsidR="00B44D19" w:rsidRPr="00555BB3">
        <w:t xml:space="preserve"> </w:t>
      </w:r>
      <w:r w:rsidR="00695FA5">
        <w:t>el CONTRATISTA</w:t>
      </w:r>
      <w:r w:rsidR="00295A7E" w:rsidRPr="00246C41">
        <w:t>.</w:t>
      </w:r>
      <w:r w:rsidR="00111D07" w:rsidRPr="00246C41">
        <w:t xml:space="preserve"> </w:t>
      </w:r>
      <w:r w:rsidR="00111D07" w:rsidRPr="00614943">
        <w:t>El referido plan de trabajo deberá ser presentado como máximo a los cinco (05) días de entregada la carta de adjudicación.</w:t>
      </w:r>
    </w:p>
    <w:p w14:paraId="6517E520" w14:textId="77777777" w:rsidR="002F5280" w:rsidRPr="00555BB3" w:rsidRDefault="002F5280" w:rsidP="006F2BB8"/>
    <w:p w14:paraId="60BDF8EE" w14:textId="18EABA94" w:rsidR="002F5280" w:rsidRPr="00555BB3" w:rsidRDefault="002F5280" w:rsidP="002F5280">
      <w:pPr>
        <w:pStyle w:val="Prrafodelista"/>
        <w:numPr>
          <w:ilvl w:val="0"/>
          <w:numId w:val="16"/>
        </w:numPr>
        <w:tabs>
          <w:tab w:val="left" w:pos="5393"/>
        </w:tabs>
        <w:spacing w:before="3"/>
        <w:ind w:left="709" w:hanging="283"/>
      </w:pPr>
      <w:r w:rsidRPr="00555BB3">
        <w:t>Elaboración de informe Final de Culminación de Ejecución de Obra (actividades realizadas y valorización)</w:t>
      </w:r>
      <w:r w:rsidR="00BF385C">
        <w:t xml:space="preserve"> que deberá ser presentado </w:t>
      </w:r>
      <w:r w:rsidR="00A221CC">
        <w:t>juntamente con</w:t>
      </w:r>
      <w:r w:rsidR="00BF385C">
        <w:t xml:space="preserve"> la valorización final</w:t>
      </w:r>
      <w:r w:rsidR="00295A7E" w:rsidRPr="00555BB3">
        <w:t>.</w:t>
      </w:r>
    </w:p>
    <w:p w14:paraId="7303A969" w14:textId="77777777" w:rsidR="002F5280" w:rsidRPr="00555BB3" w:rsidRDefault="002F5280" w:rsidP="006F2BB8"/>
    <w:p w14:paraId="398299A3" w14:textId="57DE1F63" w:rsidR="00B44D19" w:rsidRPr="00555BB3" w:rsidRDefault="002F5280" w:rsidP="00B44D19">
      <w:pPr>
        <w:pStyle w:val="Prrafodelista"/>
        <w:numPr>
          <w:ilvl w:val="0"/>
          <w:numId w:val="16"/>
        </w:numPr>
        <w:tabs>
          <w:tab w:val="left" w:pos="5393"/>
        </w:tabs>
        <w:spacing w:before="3"/>
        <w:ind w:left="709" w:hanging="283"/>
      </w:pPr>
      <w:r w:rsidRPr="00555BB3">
        <w:rPr>
          <w:rFonts w:cs="Arial"/>
        </w:rPr>
        <w:t xml:space="preserve">Presentación de cargo Conformidad de Obra </w:t>
      </w:r>
      <w:r w:rsidR="00B44D19" w:rsidRPr="00555BB3">
        <w:t>por la Unidad Ejecutora 002 Servicios Saneamiento Tumbes</w:t>
      </w:r>
      <w:r w:rsidR="00F32510" w:rsidRPr="00555BB3">
        <w:t xml:space="preserve"> – Aguas Tumbes</w:t>
      </w:r>
      <w:r w:rsidR="00B44D19" w:rsidRPr="00555BB3">
        <w:t xml:space="preserve"> y </w:t>
      </w:r>
      <w:r w:rsidR="00BF385C">
        <w:t>el CONTRATISTA</w:t>
      </w:r>
      <w:r w:rsidR="00B44D19" w:rsidRPr="00555BB3">
        <w:t>.</w:t>
      </w:r>
    </w:p>
    <w:p w14:paraId="28756600" w14:textId="77777777" w:rsidR="00DB5A2A" w:rsidRDefault="00DB5A2A" w:rsidP="00DB5A2A">
      <w:pPr>
        <w:ind w:left="0"/>
      </w:pPr>
    </w:p>
    <w:p w14:paraId="20A3014B" w14:textId="3EBCF8DA" w:rsidR="00DB5A2A" w:rsidRPr="00214D71" w:rsidRDefault="00DB5A2A" w:rsidP="002F5280">
      <w:pPr>
        <w:pStyle w:val="Prrafodelista"/>
        <w:numPr>
          <w:ilvl w:val="0"/>
          <w:numId w:val="16"/>
        </w:numPr>
        <w:tabs>
          <w:tab w:val="left" w:pos="5393"/>
        </w:tabs>
        <w:spacing w:before="3"/>
        <w:ind w:left="709" w:hanging="283"/>
      </w:pPr>
      <w:r>
        <w:t xml:space="preserve">La </w:t>
      </w:r>
      <w:r w:rsidR="004F021D" w:rsidRPr="004F021D">
        <w:t>SUBCONTRATISTA</w:t>
      </w:r>
      <w:r>
        <w:t xml:space="preserve"> será responsable de realizar las coordinaciones de cortes de </w:t>
      </w:r>
      <w:r>
        <w:lastRenderedPageBreak/>
        <w:t xml:space="preserve">servicio </w:t>
      </w:r>
      <w:r w:rsidR="00472F56" w:rsidRPr="00B44D19">
        <w:t>de agua</w:t>
      </w:r>
      <w:r w:rsidR="00BF385C">
        <w:t>. Asimismo</w:t>
      </w:r>
      <w:r w:rsidR="00BD6C36" w:rsidRPr="00B44D19">
        <w:t xml:space="preserve">, </w:t>
      </w:r>
      <w:r w:rsidR="00BD6C36">
        <w:t>de ser necesario</w:t>
      </w:r>
      <w:r w:rsidR="00BF385C">
        <w:t>,</w:t>
      </w:r>
      <w:r w:rsidR="00BD6C36">
        <w:t xml:space="preserve"> </w:t>
      </w:r>
      <w:r w:rsidR="00BF385C">
        <w:t xml:space="preserve">el SUBCONTRATISTA deberá </w:t>
      </w:r>
      <w:r w:rsidR="00BD6C36">
        <w:t xml:space="preserve">realizar coordinaciones con otras empresas o entidades </w:t>
      </w:r>
      <w:r w:rsidR="00BF385C">
        <w:t xml:space="preserve">que se requiera </w:t>
      </w:r>
      <w:r w:rsidR="00BD6C36">
        <w:t xml:space="preserve">para el desarrollo de los trabajos materia de subcontratación.  </w:t>
      </w:r>
    </w:p>
    <w:p w14:paraId="4EA48145" w14:textId="77777777" w:rsidR="002F5280" w:rsidRPr="00555BB3" w:rsidRDefault="002F5280" w:rsidP="002F5280">
      <w:pPr>
        <w:tabs>
          <w:tab w:val="left" w:pos="5393"/>
        </w:tabs>
        <w:spacing w:before="3"/>
        <w:ind w:left="709" w:hanging="283"/>
        <w:jc w:val="both"/>
      </w:pPr>
    </w:p>
    <w:p w14:paraId="2585EBBD" w14:textId="77777777" w:rsidR="00BE653F" w:rsidRDefault="002F5280" w:rsidP="00BE653F">
      <w:pPr>
        <w:pStyle w:val="Prrafodelista"/>
        <w:numPr>
          <w:ilvl w:val="0"/>
          <w:numId w:val="16"/>
        </w:numPr>
        <w:ind w:left="709" w:hanging="283"/>
      </w:pPr>
      <w:r w:rsidRPr="00555BB3">
        <w:t xml:space="preserve">Al culminar los trabajos de </w:t>
      </w:r>
      <w:r w:rsidR="00472F56" w:rsidRPr="00555BB3">
        <w:t>reubicación de las redes de a</w:t>
      </w:r>
      <w:r w:rsidR="003974AF" w:rsidRPr="00555BB3">
        <w:t>g</w:t>
      </w:r>
      <w:r w:rsidR="00472F56" w:rsidRPr="00555BB3">
        <w:t xml:space="preserve">ua </w:t>
      </w:r>
      <w:r w:rsidR="003974AF" w:rsidRPr="00555BB3">
        <w:t>y alcantarillado</w:t>
      </w:r>
      <w:r w:rsidRPr="00555BB3">
        <w:t xml:space="preserve">, el Subcontratista deberá presentar un Expediente Técnico de los trabajos ejecutados que contenga los planos </w:t>
      </w:r>
      <w:r w:rsidR="00AB34B4" w:rsidRPr="00555BB3">
        <w:t>a</w:t>
      </w:r>
      <w:r w:rsidRPr="00555BB3">
        <w:t>s built, y una valorización de obra.</w:t>
      </w:r>
    </w:p>
    <w:p w14:paraId="1DB18A4E" w14:textId="77777777" w:rsidR="00BE653F" w:rsidRDefault="00BE653F" w:rsidP="00BE653F"/>
    <w:p w14:paraId="5A80F9EB" w14:textId="6A84408B" w:rsidR="002B0334" w:rsidRPr="00555BB3" w:rsidRDefault="00BF385C" w:rsidP="00BE653F">
      <w:pPr>
        <w:pStyle w:val="Prrafodelista"/>
        <w:numPr>
          <w:ilvl w:val="0"/>
          <w:numId w:val="16"/>
        </w:numPr>
        <w:ind w:left="709" w:hanging="283"/>
      </w:pPr>
      <w:r>
        <w:t>El suministro y l</w:t>
      </w:r>
      <w:r w:rsidR="002F5280" w:rsidRPr="00555BB3">
        <w:t>a disponibilidad de l</w:t>
      </w:r>
      <w:r w:rsidR="00807474" w:rsidRPr="00555BB3">
        <w:t>a</w:t>
      </w:r>
      <w:r w:rsidR="002F5280" w:rsidRPr="00555BB3">
        <w:t xml:space="preserve">s </w:t>
      </w:r>
      <w:r w:rsidR="00807474" w:rsidRPr="00555BB3">
        <w:t xml:space="preserve">tuberías, accesorios </w:t>
      </w:r>
      <w:r w:rsidR="005B7B24" w:rsidRPr="00555BB3">
        <w:t xml:space="preserve">y </w:t>
      </w:r>
      <w:r w:rsidR="00B44F43" w:rsidRPr="00555BB3">
        <w:t xml:space="preserve">demás materiales </w:t>
      </w:r>
      <w:r w:rsidR="00A44099" w:rsidRPr="00555BB3">
        <w:t>indicados en el Expediente Técnico</w:t>
      </w:r>
      <w:r>
        <w:t>, así como aquellos que el SUBCONTRATISTA considere necesarios,</w:t>
      </w:r>
      <w:r w:rsidR="00A44099" w:rsidRPr="00555BB3">
        <w:t xml:space="preserve"> es responsabilidad del</w:t>
      </w:r>
      <w:r w:rsidR="004F021D" w:rsidRPr="00555BB3">
        <w:t xml:space="preserve"> SUBCONTRATISTA</w:t>
      </w:r>
      <w:r w:rsidR="00201885">
        <w:t xml:space="preserve">, por lo cual, deberá coordinar las acciones necesarias para disponer de los materiales </w:t>
      </w:r>
      <w:r>
        <w:t xml:space="preserve">en la ubicación de las obras por ejecutar </w:t>
      </w:r>
      <w:r w:rsidR="00201885">
        <w:t xml:space="preserve">como máximo en un plazo de 10 días calendarios contados </w:t>
      </w:r>
      <w:r w:rsidR="00763792">
        <w:t>desde la fecha de adjudicación.</w:t>
      </w:r>
    </w:p>
    <w:p w14:paraId="1A2C0DA2" w14:textId="77777777" w:rsidR="00807474" w:rsidRPr="00555BB3" w:rsidRDefault="00807474" w:rsidP="00BE6A1A"/>
    <w:p w14:paraId="302BFB89" w14:textId="50FE63C7" w:rsidR="003D7B1B" w:rsidRPr="00555BB3" w:rsidRDefault="002B0334" w:rsidP="002C22B2">
      <w:pPr>
        <w:pStyle w:val="Prrafodelista"/>
        <w:numPr>
          <w:ilvl w:val="0"/>
          <w:numId w:val="16"/>
        </w:numPr>
        <w:tabs>
          <w:tab w:val="left" w:pos="5393"/>
        </w:tabs>
        <w:spacing w:before="3"/>
        <w:ind w:left="709" w:hanging="283"/>
        <w:rPr>
          <w:b/>
          <w:bCs/>
        </w:rPr>
      </w:pPr>
      <w:r w:rsidRPr="00555BB3">
        <w:t xml:space="preserve">Cumplir con los requisitos para Ejecución de Obras Fijado por </w:t>
      </w:r>
      <w:r w:rsidR="00B44D19" w:rsidRPr="00555BB3">
        <w:t>la Unidad Ejecutora 002 Servicios Saneamiento Tumbes</w:t>
      </w:r>
      <w:r w:rsidR="00F32510" w:rsidRPr="00555BB3">
        <w:t xml:space="preserve"> </w:t>
      </w:r>
      <w:r w:rsidR="00A112DB" w:rsidRPr="00555BB3">
        <w:t xml:space="preserve">– Agua Tumbes </w:t>
      </w:r>
      <w:r w:rsidR="00B44D19" w:rsidRPr="00555BB3">
        <w:t>en</w:t>
      </w:r>
      <w:r w:rsidRPr="00555BB3">
        <w:t xml:space="preserve"> base a las normas de </w:t>
      </w:r>
      <w:r w:rsidR="00CD6B51" w:rsidRPr="00555BB3">
        <w:t>agua y alcantarillado</w:t>
      </w:r>
      <w:r w:rsidR="00807474" w:rsidRPr="00555BB3">
        <w:t xml:space="preserve"> </w:t>
      </w:r>
      <w:r w:rsidRPr="00555BB3">
        <w:t>para</w:t>
      </w:r>
      <w:r w:rsidR="003D7B1B" w:rsidRPr="00555BB3">
        <w:t>:</w:t>
      </w:r>
    </w:p>
    <w:p w14:paraId="225D7C3B" w14:textId="77777777" w:rsidR="003D7B1B" w:rsidRPr="00555BB3" w:rsidRDefault="003D7B1B" w:rsidP="00BE6A1A"/>
    <w:p w14:paraId="38739B93" w14:textId="2AC2B58D" w:rsidR="003D7B1B" w:rsidRPr="00555BB3" w:rsidRDefault="002B0334" w:rsidP="003D7B1B">
      <w:pPr>
        <w:pStyle w:val="Prrafodelista"/>
        <w:numPr>
          <w:ilvl w:val="0"/>
          <w:numId w:val="32"/>
        </w:numPr>
        <w:tabs>
          <w:tab w:val="left" w:pos="5393"/>
        </w:tabs>
        <w:spacing w:before="3"/>
        <w:rPr>
          <w:b/>
          <w:bCs/>
        </w:rPr>
      </w:pPr>
      <w:r w:rsidRPr="00555BB3">
        <w:rPr>
          <w:b/>
          <w:bCs/>
        </w:rPr>
        <w:t xml:space="preserve">Inspección y </w:t>
      </w:r>
      <w:r w:rsidR="00763792">
        <w:rPr>
          <w:b/>
          <w:bCs/>
        </w:rPr>
        <w:t>p</w:t>
      </w:r>
      <w:r w:rsidRPr="00555BB3">
        <w:rPr>
          <w:b/>
          <w:bCs/>
        </w:rPr>
        <w:t>ruebas</w:t>
      </w:r>
    </w:p>
    <w:p w14:paraId="4AA87372" w14:textId="3B785F81" w:rsidR="003D7B1B" w:rsidRPr="00555BB3" w:rsidRDefault="002B0334" w:rsidP="003D7B1B">
      <w:pPr>
        <w:pStyle w:val="Prrafodelista"/>
        <w:numPr>
          <w:ilvl w:val="0"/>
          <w:numId w:val="32"/>
        </w:numPr>
        <w:tabs>
          <w:tab w:val="left" w:pos="5393"/>
        </w:tabs>
        <w:spacing w:before="3"/>
        <w:rPr>
          <w:b/>
          <w:bCs/>
        </w:rPr>
      </w:pPr>
      <w:r w:rsidRPr="00555BB3">
        <w:rPr>
          <w:b/>
          <w:bCs/>
        </w:rPr>
        <w:t xml:space="preserve">Conformidad y </w:t>
      </w:r>
      <w:r w:rsidR="00763792">
        <w:rPr>
          <w:b/>
          <w:bCs/>
        </w:rPr>
        <w:t>p</w:t>
      </w:r>
      <w:r w:rsidRPr="00555BB3">
        <w:rPr>
          <w:b/>
          <w:bCs/>
        </w:rPr>
        <w:t xml:space="preserve">uesta en </w:t>
      </w:r>
      <w:r w:rsidR="00763792">
        <w:rPr>
          <w:b/>
          <w:bCs/>
        </w:rPr>
        <w:t>s</w:t>
      </w:r>
      <w:r w:rsidRPr="00555BB3">
        <w:rPr>
          <w:b/>
          <w:bCs/>
        </w:rPr>
        <w:t>ervicio</w:t>
      </w:r>
    </w:p>
    <w:p w14:paraId="6E1AF005" w14:textId="49A910A6" w:rsidR="002B0334" w:rsidRDefault="002B0334" w:rsidP="003D7B1B">
      <w:pPr>
        <w:pStyle w:val="Prrafodelista"/>
        <w:numPr>
          <w:ilvl w:val="0"/>
          <w:numId w:val="32"/>
        </w:numPr>
        <w:tabs>
          <w:tab w:val="left" w:pos="5393"/>
        </w:tabs>
        <w:spacing w:before="3"/>
        <w:rPr>
          <w:b/>
          <w:bCs/>
        </w:rPr>
      </w:pPr>
      <w:r w:rsidRPr="00555BB3">
        <w:rPr>
          <w:b/>
          <w:bCs/>
        </w:rPr>
        <w:t xml:space="preserve">Aprobación de </w:t>
      </w:r>
      <w:r w:rsidR="00763792">
        <w:rPr>
          <w:b/>
          <w:bCs/>
        </w:rPr>
        <w:t>i</w:t>
      </w:r>
      <w:r w:rsidRPr="00555BB3">
        <w:rPr>
          <w:b/>
          <w:bCs/>
        </w:rPr>
        <w:t xml:space="preserve">nicio de </w:t>
      </w:r>
      <w:r w:rsidR="00763792">
        <w:rPr>
          <w:b/>
          <w:bCs/>
        </w:rPr>
        <w:t>o</w:t>
      </w:r>
      <w:r w:rsidRPr="00555BB3">
        <w:rPr>
          <w:b/>
          <w:bCs/>
        </w:rPr>
        <w:t>bra</w:t>
      </w:r>
    </w:p>
    <w:p w14:paraId="1EB0F370" w14:textId="6625F865" w:rsidR="00763792" w:rsidRPr="00555BB3" w:rsidRDefault="00763792" w:rsidP="003D7B1B">
      <w:pPr>
        <w:pStyle w:val="Prrafodelista"/>
        <w:numPr>
          <w:ilvl w:val="0"/>
          <w:numId w:val="32"/>
        </w:numPr>
        <w:tabs>
          <w:tab w:val="left" w:pos="5393"/>
        </w:tabs>
        <w:spacing w:before="3"/>
        <w:rPr>
          <w:b/>
          <w:bCs/>
        </w:rPr>
      </w:pPr>
      <w:r>
        <w:rPr>
          <w:b/>
          <w:bCs/>
        </w:rPr>
        <w:t xml:space="preserve">Conformidad de obra </w:t>
      </w:r>
    </w:p>
    <w:p w14:paraId="00B6128C" w14:textId="77777777" w:rsidR="002F5280" w:rsidRPr="00555BB3" w:rsidRDefault="002F5280" w:rsidP="00BE6A1A"/>
    <w:p w14:paraId="4066CE1E" w14:textId="7164AAA1" w:rsidR="00590509" w:rsidRDefault="00A44099" w:rsidP="002C22B2">
      <w:pPr>
        <w:pStyle w:val="Prrafodelista"/>
        <w:numPr>
          <w:ilvl w:val="0"/>
          <w:numId w:val="16"/>
        </w:numPr>
        <w:tabs>
          <w:tab w:val="left" w:pos="5393"/>
        </w:tabs>
        <w:spacing w:before="3"/>
        <w:ind w:left="709" w:hanging="284"/>
      </w:pPr>
      <w:r w:rsidRPr="00555BB3">
        <w:t xml:space="preserve">Realizar todas las actividades en cumplimiento al </w:t>
      </w:r>
      <w:r w:rsidR="00B26163" w:rsidRPr="00555BB3">
        <w:t xml:space="preserve">expediente técnico </w:t>
      </w:r>
      <w:r w:rsidRPr="00555BB3">
        <w:t xml:space="preserve">de </w:t>
      </w:r>
      <w:r w:rsidRPr="00590509">
        <w:rPr>
          <w:rFonts w:cs="Arial"/>
        </w:rPr>
        <w:t>“</w:t>
      </w:r>
      <w:r w:rsidR="00B26163" w:rsidRPr="00B26163">
        <w:t>REUBICACION DE LAS LINEAS DE AGU</w:t>
      </w:r>
      <w:r w:rsidR="00B26163">
        <w:t xml:space="preserve">A </w:t>
      </w:r>
      <w:r w:rsidR="00B26163" w:rsidRPr="00B26163">
        <w:t>POTABLE Y ALCANTARILLADO EN LA QUEBRADA CORRALES</w:t>
      </w:r>
      <w:r w:rsidR="00B26163">
        <w:t>,</w:t>
      </w:r>
      <w:r w:rsidR="00B26163" w:rsidRPr="00B26163">
        <w:t xml:space="preserve"> DISTRITO DE CORRALES</w:t>
      </w:r>
      <w:r w:rsidR="00B26163">
        <w:t>,</w:t>
      </w:r>
      <w:r w:rsidR="00B26163" w:rsidRPr="00B26163">
        <w:t xml:space="preserve"> PROVINCIA </w:t>
      </w:r>
      <w:r w:rsidR="00B26163">
        <w:t>Y</w:t>
      </w:r>
      <w:r w:rsidR="00B26163" w:rsidRPr="00B26163">
        <w:t xml:space="preserve"> REGION TUMBES</w:t>
      </w:r>
      <w:r w:rsidRPr="00CF2388">
        <w:t>”,</w:t>
      </w:r>
      <w:r w:rsidR="00590509">
        <w:t xml:space="preserve"> se adjunta expediente técnico en el </w:t>
      </w:r>
      <w:r w:rsidR="00590509" w:rsidRPr="00614943">
        <w:t xml:space="preserve">ANEXO </w:t>
      </w:r>
      <w:r w:rsidR="00026768" w:rsidRPr="00614943">
        <w:t>14</w:t>
      </w:r>
      <w:r w:rsidR="007F3861" w:rsidRPr="00614943">
        <w:t>.</w:t>
      </w:r>
    </w:p>
    <w:p w14:paraId="7EB9F3AD" w14:textId="51CC3E51" w:rsidR="002F5280" w:rsidRDefault="002F5280" w:rsidP="0086049B"/>
    <w:p w14:paraId="3EC6267D" w14:textId="2E060ED0" w:rsidR="002F5280" w:rsidRDefault="002F5280" w:rsidP="0029406D">
      <w:pPr>
        <w:pStyle w:val="TITULO2"/>
        <w:numPr>
          <w:ilvl w:val="1"/>
          <w:numId w:val="44"/>
        </w:numPr>
        <w:ind w:left="709" w:hanging="425"/>
      </w:pPr>
      <w:bookmarkStart w:id="23" w:name="_Toc116924959"/>
      <w:r w:rsidRPr="0029565C">
        <w:t>REGLAMENTO TÉCNICO, NORMAS, ETC</w:t>
      </w:r>
      <w:bookmarkEnd w:id="23"/>
    </w:p>
    <w:p w14:paraId="39730DD7" w14:textId="77777777" w:rsidR="00590509" w:rsidRPr="0029565C" w:rsidRDefault="00590509" w:rsidP="0086049B"/>
    <w:p w14:paraId="12D0E59E" w14:textId="561598C2" w:rsidR="002F5280" w:rsidRPr="00407991" w:rsidRDefault="002F5280" w:rsidP="002F5280">
      <w:pPr>
        <w:spacing w:line="360" w:lineRule="auto"/>
        <w:ind w:left="709"/>
        <w:jc w:val="both"/>
        <w:rPr>
          <w:sz w:val="22"/>
        </w:rPr>
      </w:pPr>
      <w:r w:rsidRPr="0029565C">
        <w:rPr>
          <w:color w:val="000000" w:themeColor="text1"/>
          <w:sz w:val="22"/>
        </w:rPr>
        <w:t xml:space="preserve">La ejecución de la </w:t>
      </w:r>
      <w:r w:rsidR="00DB56BD" w:rsidRPr="0029565C">
        <w:rPr>
          <w:color w:val="000000" w:themeColor="text1"/>
          <w:sz w:val="22"/>
        </w:rPr>
        <w:t xml:space="preserve">obra de reubicación de redes </w:t>
      </w:r>
      <w:r w:rsidR="006179F9" w:rsidRPr="0029565C">
        <w:rPr>
          <w:color w:val="000000" w:themeColor="text1"/>
          <w:sz w:val="22"/>
        </w:rPr>
        <w:t>de agua, alcantarillado y conexiones domiciliarias ubicado en la quebrada</w:t>
      </w:r>
      <w:r w:rsidR="00DB56BD">
        <w:rPr>
          <w:color w:val="000000" w:themeColor="text1"/>
          <w:sz w:val="22"/>
        </w:rPr>
        <w:t xml:space="preserve"> Corrales</w:t>
      </w:r>
      <w:r w:rsidR="006179F9" w:rsidRPr="0029565C">
        <w:rPr>
          <w:color w:val="000000" w:themeColor="text1"/>
          <w:sz w:val="22"/>
        </w:rPr>
        <w:t xml:space="preserve">, </w:t>
      </w:r>
      <w:r w:rsidR="00DB56BD">
        <w:rPr>
          <w:color w:val="000000" w:themeColor="text1"/>
          <w:sz w:val="22"/>
        </w:rPr>
        <w:t>d</w:t>
      </w:r>
      <w:r w:rsidR="006179F9" w:rsidRPr="0029565C">
        <w:rPr>
          <w:color w:val="000000" w:themeColor="text1"/>
          <w:sz w:val="22"/>
        </w:rPr>
        <w:t xml:space="preserve">istrito de </w:t>
      </w:r>
      <w:r w:rsidR="00DB56BD">
        <w:rPr>
          <w:color w:val="000000" w:themeColor="text1"/>
          <w:sz w:val="22"/>
        </w:rPr>
        <w:t>Corrales</w:t>
      </w:r>
      <w:r w:rsidR="006179F9" w:rsidRPr="0029565C">
        <w:rPr>
          <w:color w:val="000000" w:themeColor="text1"/>
          <w:sz w:val="22"/>
        </w:rPr>
        <w:t xml:space="preserve">, </w:t>
      </w:r>
      <w:r w:rsidR="00DB56BD">
        <w:rPr>
          <w:color w:val="000000" w:themeColor="text1"/>
          <w:sz w:val="22"/>
        </w:rPr>
        <w:t>p</w:t>
      </w:r>
      <w:r w:rsidR="006179F9" w:rsidRPr="0029565C">
        <w:rPr>
          <w:color w:val="000000" w:themeColor="text1"/>
          <w:sz w:val="22"/>
        </w:rPr>
        <w:t xml:space="preserve">rovincia </w:t>
      </w:r>
      <w:r w:rsidR="00DB56BD">
        <w:rPr>
          <w:sz w:val="22"/>
        </w:rPr>
        <w:t>y departamento de</w:t>
      </w:r>
      <w:r w:rsidR="006179F9" w:rsidRPr="00407991">
        <w:rPr>
          <w:sz w:val="22"/>
        </w:rPr>
        <w:t xml:space="preserve"> Tumbes</w:t>
      </w:r>
      <w:r w:rsidR="0029565C" w:rsidRPr="00407991">
        <w:rPr>
          <w:sz w:val="22"/>
        </w:rPr>
        <w:t>,</w:t>
      </w:r>
      <w:r w:rsidR="00246C41">
        <w:rPr>
          <w:sz w:val="22"/>
        </w:rPr>
        <w:t xml:space="preserve"> se</w:t>
      </w:r>
      <w:r w:rsidRPr="00407991">
        <w:rPr>
          <w:sz w:val="22"/>
        </w:rPr>
        <w:t xml:space="preserve"> basará en la siguiente normativa:</w:t>
      </w:r>
    </w:p>
    <w:p w14:paraId="730586EF" w14:textId="77777777" w:rsidR="002F5280" w:rsidRPr="00407991" w:rsidRDefault="002F5280" w:rsidP="006F2BB8"/>
    <w:p w14:paraId="387CB1E3" w14:textId="77777777" w:rsidR="00CD11D5" w:rsidRPr="00CD11D5" w:rsidRDefault="005045BF" w:rsidP="002F5280">
      <w:pPr>
        <w:pStyle w:val="Prrafodelista"/>
        <w:numPr>
          <w:ilvl w:val="0"/>
          <w:numId w:val="7"/>
        </w:numPr>
        <w:ind w:left="1134"/>
      </w:pPr>
      <w:r>
        <w:rPr>
          <w:rFonts w:cs="Arial"/>
        </w:rPr>
        <w:t>Reglamento Nacional de Edificaciones (DS N° 011-2006</w:t>
      </w:r>
      <w:r w:rsidR="00CD11D5">
        <w:rPr>
          <w:rFonts w:cs="Arial"/>
        </w:rPr>
        <w:t>-VIVIENDA)</w:t>
      </w:r>
    </w:p>
    <w:p w14:paraId="5275B2C1" w14:textId="52B27D67" w:rsidR="00CD11D5" w:rsidRPr="00CD11D5" w:rsidRDefault="00CD11D5" w:rsidP="002F5280">
      <w:pPr>
        <w:pStyle w:val="Prrafodelista"/>
        <w:numPr>
          <w:ilvl w:val="0"/>
          <w:numId w:val="7"/>
        </w:numPr>
        <w:ind w:left="1134"/>
      </w:pPr>
      <w:r>
        <w:rPr>
          <w:rFonts w:cs="Arial"/>
        </w:rPr>
        <w:t>Norma OS. 070 Redes de Aguas Residuales.</w:t>
      </w:r>
    </w:p>
    <w:p w14:paraId="4C035794" w14:textId="77777777" w:rsidR="00CD11D5" w:rsidRPr="00CD11D5" w:rsidRDefault="00CD11D5" w:rsidP="00CD11D5">
      <w:pPr>
        <w:pStyle w:val="Prrafodelista"/>
        <w:numPr>
          <w:ilvl w:val="0"/>
          <w:numId w:val="7"/>
        </w:numPr>
        <w:ind w:left="1134"/>
      </w:pPr>
      <w:r>
        <w:rPr>
          <w:rFonts w:cs="Arial"/>
        </w:rPr>
        <w:t>Norma OS. 050 Redes de distribución de agua para consumo humano.</w:t>
      </w:r>
    </w:p>
    <w:p w14:paraId="2046157A" w14:textId="43A15737" w:rsidR="00407991" w:rsidRDefault="00407991" w:rsidP="0086049B"/>
    <w:p w14:paraId="1F9BBB70" w14:textId="77777777" w:rsidR="00A916D3" w:rsidRPr="00407991" w:rsidRDefault="00A916D3" w:rsidP="0086049B"/>
    <w:p w14:paraId="495A575F" w14:textId="77777777" w:rsidR="002F5280" w:rsidRDefault="002F5280" w:rsidP="0029406D">
      <w:pPr>
        <w:pStyle w:val="TITULO2"/>
        <w:numPr>
          <w:ilvl w:val="1"/>
          <w:numId w:val="44"/>
        </w:numPr>
        <w:ind w:left="709" w:hanging="425"/>
      </w:pPr>
      <w:bookmarkStart w:id="24" w:name="_Toc116924960"/>
      <w:r w:rsidRPr="00B96227">
        <w:lastRenderedPageBreak/>
        <w:t>REQUERIMIENTOS DEL POSTOR Y SU PERSONAL</w:t>
      </w:r>
      <w:bookmarkEnd w:id="24"/>
      <w:r w:rsidRPr="00B96227">
        <w:t xml:space="preserve"> </w:t>
      </w:r>
    </w:p>
    <w:p w14:paraId="29D6B2B3" w14:textId="77777777" w:rsidR="002F5280" w:rsidRPr="00DE7DF3" w:rsidRDefault="002F5280" w:rsidP="000E0738"/>
    <w:p w14:paraId="2C92590A" w14:textId="77777777" w:rsidR="002F5280" w:rsidRPr="00DE7DF3" w:rsidRDefault="002F5280" w:rsidP="002F5280">
      <w:pPr>
        <w:pStyle w:val="TITULO03"/>
        <w:numPr>
          <w:ilvl w:val="2"/>
          <w:numId w:val="14"/>
        </w:numPr>
        <w:ind w:left="709" w:hanging="283"/>
      </w:pPr>
      <w:r w:rsidRPr="00DE7DF3">
        <w:t>CAPACIDAD LEGAL Y FINANCIERA</w:t>
      </w:r>
    </w:p>
    <w:p w14:paraId="056EB093" w14:textId="77777777" w:rsidR="002F5280" w:rsidRPr="00B96227" w:rsidRDefault="002F5280" w:rsidP="002F5280">
      <w:pPr>
        <w:pStyle w:val="TITULO03"/>
        <w:ind w:left="851" w:firstLine="0"/>
      </w:pPr>
    </w:p>
    <w:p w14:paraId="0278A603" w14:textId="77777777" w:rsidR="002F5280" w:rsidRDefault="002F5280" w:rsidP="002F5280">
      <w:pPr>
        <w:pStyle w:val="Prrafodelista"/>
        <w:numPr>
          <w:ilvl w:val="0"/>
          <w:numId w:val="7"/>
        </w:numPr>
        <w:ind w:left="709" w:hanging="283"/>
        <w:rPr>
          <w:color w:val="000000" w:themeColor="text1"/>
        </w:rPr>
      </w:pPr>
      <w:r w:rsidRPr="006E1E04">
        <w:rPr>
          <w:color w:val="000000" w:themeColor="text1"/>
        </w:rPr>
        <w:t>El postor deberá ser Persona Natural con Negocio o Jurídica, que deberá encontrarse ACTIVO y en condición de HABIDO en SUNAT.</w:t>
      </w:r>
    </w:p>
    <w:p w14:paraId="698573D0" w14:textId="77777777" w:rsidR="002F5280" w:rsidRPr="006E1E04" w:rsidRDefault="002F5280" w:rsidP="007F3861"/>
    <w:p w14:paraId="6AD420B3" w14:textId="47F8A757" w:rsidR="002F5280" w:rsidRDefault="002F5280" w:rsidP="00A221CC">
      <w:pPr>
        <w:pStyle w:val="Prrafodelista"/>
        <w:numPr>
          <w:ilvl w:val="0"/>
          <w:numId w:val="7"/>
        </w:numPr>
        <w:ind w:left="709" w:hanging="283"/>
        <w:rPr>
          <w:color w:val="000000" w:themeColor="text1"/>
        </w:rPr>
      </w:pPr>
      <w:r w:rsidRPr="003072F3">
        <w:rPr>
          <w:color w:val="000000" w:themeColor="text1"/>
        </w:rPr>
        <w:t>El postor deberá acreditar capacidad para contratar, en caso de persona natural, y acreditar vigencia de poder, en caso de persona jurídica (</w:t>
      </w:r>
      <w:r w:rsidR="003072F3">
        <w:rPr>
          <w:color w:val="000000" w:themeColor="text1"/>
        </w:rPr>
        <w:t>e</w:t>
      </w:r>
      <w:r w:rsidRPr="003072F3">
        <w:rPr>
          <w:color w:val="000000" w:themeColor="text1"/>
        </w:rPr>
        <w:t>n el plazo señalado de Precalificación).</w:t>
      </w:r>
      <w:r w:rsidR="003072F3" w:rsidRPr="003072F3">
        <w:rPr>
          <w:color w:val="000000" w:themeColor="text1"/>
        </w:rPr>
        <w:t xml:space="preserve"> </w:t>
      </w:r>
      <w:r w:rsidRPr="00A221CC">
        <w:rPr>
          <w:color w:val="000000" w:themeColor="text1"/>
        </w:rPr>
        <w:t>Se acreditará con copia simple de lo siguiente:</w:t>
      </w:r>
    </w:p>
    <w:p w14:paraId="06D4F2C7" w14:textId="77777777" w:rsidR="003072F3" w:rsidRPr="00A221CC" w:rsidRDefault="003072F3" w:rsidP="00A221CC">
      <w:pPr>
        <w:contextualSpacing/>
        <w:rPr>
          <w:color w:val="000000" w:themeColor="text1"/>
        </w:rPr>
      </w:pPr>
    </w:p>
    <w:p w14:paraId="66F762D1" w14:textId="77777777" w:rsidR="002F5280" w:rsidRPr="00DE7DF3" w:rsidRDefault="002F5280" w:rsidP="002F5280">
      <w:pPr>
        <w:pStyle w:val="Prrafodelista"/>
        <w:numPr>
          <w:ilvl w:val="0"/>
          <w:numId w:val="6"/>
        </w:numPr>
        <w:contextualSpacing/>
        <w:rPr>
          <w:rFonts w:cs="Arial"/>
        </w:rPr>
      </w:pPr>
      <w:r w:rsidRPr="00DE7DF3">
        <w:rPr>
          <w:rFonts w:cs="Arial"/>
        </w:rPr>
        <w:t>Ficha RUC vigente, en formato PDF.</w:t>
      </w:r>
    </w:p>
    <w:p w14:paraId="3B96EC6E" w14:textId="77777777" w:rsidR="002F5280" w:rsidRPr="00DE7DF3" w:rsidRDefault="002F5280" w:rsidP="002F5280">
      <w:pPr>
        <w:pStyle w:val="Prrafodelista"/>
        <w:numPr>
          <w:ilvl w:val="0"/>
          <w:numId w:val="6"/>
        </w:numPr>
        <w:contextualSpacing/>
        <w:rPr>
          <w:rFonts w:cs="Arial"/>
        </w:rPr>
      </w:pPr>
      <w:r w:rsidRPr="00DE7DF3">
        <w:rPr>
          <w:rFonts w:cs="Arial"/>
        </w:rPr>
        <w:t>Reporte de Deudas Coactivas en formato PDF.</w:t>
      </w:r>
    </w:p>
    <w:p w14:paraId="27F8FF25" w14:textId="77777777" w:rsidR="002F5280" w:rsidRPr="00DE7DF3" w:rsidRDefault="002F5280" w:rsidP="002F5280">
      <w:pPr>
        <w:pStyle w:val="Prrafodelista"/>
        <w:numPr>
          <w:ilvl w:val="0"/>
          <w:numId w:val="6"/>
        </w:numPr>
        <w:contextualSpacing/>
        <w:rPr>
          <w:rFonts w:cs="Arial"/>
        </w:rPr>
      </w:pPr>
      <w:r w:rsidRPr="00DE7DF3">
        <w:rPr>
          <w:rFonts w:cs="Arial"/>
        </w:rPr>
        <w:t>Consulta SUNAT de omisiones tributarias en formato PDF.</w:t>
      </w:r>
    </w:p>
    <w:p w14:paraId="1660F759" w14:textId="77777777" w:rsidR="002F5280" w:rsidRPr="00DE7DF3" w:rsidRDefault="002F5280" w:rsidP="002F5280">
      <w:pPr>
        <w:pStyle w:val="Prrafodelista"/>
        <w:numPr>
          <w:ilvl w:val="0"/>
          <w:numId w:val="6"/>
        </w:numPr>
        <w:contextualSpacing/>
        <w:rPr>
          <w:rFonts w:cs="Arial"/>
        </w:rPr>
      </w:pPr>
      <w:r w:rsidRPr="00DE7DF3">
        <w:rPr>
          <w:rFonts w:cs="Arial"/>
        </w:rPr>
        <w:t>Deberán contar con una cuenta en un banco del sistema nacional bancario donde se abonará el total del monto por la obra ejecutada.</w:t>
      </w:r>
    </w:p>
    <w:p w14:paraId="20FDE10F" w14:textId="77777777" w:rsidR="002F5280" w:rsidRPr="00E54904" w:rsidRDefault="002F5280" w:rsidP="007F3861"/>
    <w:p w14:paraId="46AFBA1D" w14:textId="77777777" w:rsidR="002F5280" w:rsidRDefault="002F5280" w:rsidP="002F5280">
      <w:pPr>
        <w:pStyle w:val="Prrafodelista"/>
        <w:numPr>
          <w:ilvl w:val="0"/>
          <w:numId w:val="7"/>
        </w:numPr>
        <w:ind w:left="709" w:hanging="283"/>
        <w:rPr>
          <w:rFonts w:cs="Arial"/>
        </w:rPr>
      </w:pPr>
      <w:r w:rsidRPr="006E1E04">
        <w:rPr>
          <w:rFonts w:cs="Arial"/>
        </w:rPr>
        <w:t>El postor deberá acreditar capacidad financiera, mediante la presentación de líneas de crédito disponible, récord crediticio y otro, a fin de garantizar el cumplimiento de</w:t>
      </w:r>
      <w:r>
        <w:rPr>
          <w:rFonts w:cs="Arial"/>
        </w:rPr>
        <w:t xml:space="preserve"> la obra </w:t>
      </w:r>
      <w:r w:rsidRPr="006E1E04">
        <w:rPr>
          <w:rFonts w:cs="Arial"/>
        </w:rPr>
        <w:t>propuest</w:t>
      </w:r>
      <w:r>
        <w:rPr>
          <w:rFonts w:cs="Arial"/>
        </w:rPr>
        <w:t>a</w:t>
      </w:r>
      <w:r w:rsidRPr="006E1E04">
        <w:rPr>
          <w:rFonts w:cs="Arial"/>
        </w:rPr>
        <w:t>. (Reporte Sentinel / EQUIFAX).</w:t>
      </w:r>
    </w:p>
    <w:p w14:paraId="5E83D72E" w14:textId="77777777" w:rsidR="002F5280" w:rsidRPr="006E1E04" w:rsidRDefault="002F5280" w:rsidP="000E0738"/>
    <w:p w14:paraId="02E2E817" w14:textId="347DC001" w:rsidR="002F5280" w:rsidRDefault="002F5280" w:rsidP="002F5280">
      <w:pPr>
        <w:pStyle w:val="Prrafodelista"/>
        <w:numPr>
          <w:ilvl w:val="0"/>
          <w:numId w:val="7"/>
        </w:numPr>
        <w:ind w:left="709" w:hanging="283"/>
        <w:rPr>
          <w:rFonts w:cs="Arial"/>
        </w:rPr>
      </w:pPr>
      <w:r w:rsidRPr="006E1E04">
        <w:rPr>
          <w:rFonts w:cs="Arial"/>
        </w:rPr>
        <w:t xml:space="preserve">Deberá completar las Declaraciones Juradas requeridas como parte de la Precalificación. La empresa consultora deberá haber realizado </w:t>
      </w:r>
      <w:r>
        <w:rPr>
          <w:rFonts w:cs="Arial"/>
        </w:rPr>
        <w:t xml:space="preserve">obras </w:t>
      </w:r>
      <w:r w:rsidRPr="006E1E04">
        <w:rPr>
          <w:rFonts w:cs="Arial"/>
        </w:rPr>
        <w:t xml:space="preserve">de similar o mayor envergadura, para lo cual deberá presentar una lista de los servicios ejecutados por su representada, durante los </w:t>
      </w:r>
      <w:r w:rsidR="00182641">
        <w:rPr>
          <w:rFonts w:cs="Arial"/>
        </w:rPr>
        <w:t>cinco (</w:t>
      </w:r>
      <w:r w:rsidRPr="006E1E04">
        <w:rPr>
          <w:rFonts w:cs="Arial"/>
        </w:rPr>
        <w:t>05</w:t>
      </w:r>
      <w:r w:rsidR="00182641">
        <w:rPr>
          <w:rFonts w:cs="Arial"/>
        </w:rPr>
        <w:t>)</w:t>
      </w:r>
      <w:r w:rsidRPr="006E1E04">
        <w:rPr>
          <w:rFonts w:cs="Arial"/>
        </w:rPr>
        <w:t xml:space="preserve"> últimos años.</w:t>
      </w:r>
    </w:p>
    <w:p w14:paraId="5D54CB52" w14:textId="77777777" w:rsidR="00584382" w:rsidRPr="00584382" w:rsidRDefault="00584382" w:rsidP="00584382">
      <w:pPr>
        <w:ind w:left="0"/>
        <w:rPr>
          <w:rFonts w:cs="Arial"/>
        </w:rPr>
      </w:pPr>
    </w:p>
    <w:p w14:paraId="67F92D89" w14:textId="1834D74C" w:rsidR="00584382" w:rsidRPr="00182641" w:rsidRDefault="00182641" w:rsidP="00182641">
      <w:pPr>
        <w:pStyle w:val="Prrafodelista"/>
        <w:numPr>
          <w:ilvl w:val="0"/>
          <w:numId w:val="7"/>
        </w:numPr>
        <w:ind w:left="709"/>
        <w:rPr>
          <w:rFonts w:cs="Arial"/>
        </w:rPr>
      </w:pPr>
      <w:r w:rsidRPr="00182641">
        <w:rPr>
          <w:rFonts w:cs="Arial"/>
        </w:rPr>
        <w:t>El Subcontratista de</w:t>
      </w:r>
      <w:r>
        <w:rPr>
          <w:rFonts w:cs="Arial"/>
        </w:rPr>
        <w:t>b</w:t>
      </w:r>
      <w:r w:rsidRPr="00182641">
        <w:rPr>
          <w:rFonts w:cs="Arial"/>
        </w:rPr>
        <w:t>e presentar los documentos de gestión de calidad en un plazo no mayor de</w:t>
      </w:r>
      <w:r>
        <w:rPr>
          <w:rFonts w:cs="Arial"/>
        </w:rPr>
        <w:t xml:space="preserve"> siete</w:t>
      </w:r>
      <w:r w:rsidRPr="00182641">
        <w:rPr>
          <w:rFonts w:cs="Arial"/>
        </w:rPr>
        <w:t xml:space="preserve"> </w:t>
      </w:r>
      <w:r>
        <w:rPr>
          <w:rFonts w:cs="Arial"/>
        </w:rPr>
        <w:t>(</w:t>
      </w:r>
      <w:r w:rsidRPr="00182641">
        <w:rPr>
          <w:rFonts w:cs="Arial"/>
        </w:rPr>
        <w:t>7</w:t>
      </w:r>
      <w:r>
        <w:rPr>
          <w:rFonts w:cs="Arial"/>
        </w:rPr>
        <w:t>)</w:t>
      </w:r>
      <w:r w:rsidRPr="00182641">
        <w:rPr>
          <w:rFonts w:cs="Arial"/>
        </w:rPr>
        <w:t xml:space="preserve"> días calendarios desde la adjudicación del servicio para revisión y aprobación del Contratista (que esté ligado a los estándares del </w:t>
      </w:r>
      <w:r w:rsidR="003072F3">
        <w:rPr>
          <w:rFonts w:cs="Arial"/>
        </w:rPr>
        <w:t>sub</w:t>
      </w:r>
      <w:r w:rsidRPr="00182641">
        <w:rPr>
          <w:rFonts w:cs="Arial"/>
        </w:rPr>
        <w:t xml:space="preserve">contrato y </w:t>
      </w:r>
      <w:r w:rsidR="003072F3">
        <w:rPr>
          <w:rFonts w:cs="Arial"/>
        </w:rPr>
        <w:t>el CONTRATISTA</w:t>
      </w:r>
      <w:r w:rsidRPr="00182641">
        <w:rPr>
          <w:rFonts w:cs="Arial"/>
        </w:rPr>
        <w:t>).</w:t>
      </w:r>
    </w:p>
    <w:p w14:paraId="093C7D2A" w14:textId="77777777" w:rsidR="00E200B4" w:rsidRPr="00E200B4" w:rsidRDefault="00E200B4" w:rsidP="000068F3"/>
    <w:p w14:paraId="55EE6ECE" w14:textId="77777777" w:rsidR="002F5280" w:rsidRPr="00940054" w:rsidRDefault="002F5280" w:rsidP="002F5280">
      <w:pPr>
        <w:pStyle w:val="TITULO03"/>
        <w:numPr>
          <w:ilvl w:val="2"/>
          <w:numId w:val="14"/>
        </w:numPr>
        <w:ind w:left="709" w:hanging="283"/>
      </w:pPr>
      <w:r w:rsidRPr="00940054">
        <w:t xml:space="preserve">PERFIL DEL POSTOR </w:t>
      </w:r>
    </w:p>
    <w:p w14:paraId="371DB45F" w14:textId="77777777" w:rsidR="002F5280" w:rsidRPr="00940054" w:rsidRDefault="002F5280" w:rsidP="000068F3"/>
    <w:p w14:paraId="7A8553B1" w14:textId="68CD7E18" w:rsidR="002F5280" w:rsidRPr="00A87C28" w:rsidRDefault="002F5280" w:rsidP="00A87C28">
      <w:pPr>
        <w:pStyle w:val="Prrafodelista"/>
        <w:numPr>
          <w:ilvl w:val="0"/>
          <w:numId w:val="30"/>
        </w:numPr>
        <w:ind w:left="1418"/>
      </w:pPr>
      <w:r w:rsidRPr="00940054">
        <w:t xml:space="preserve">Experiencia mínima de cinco (05) años de experiencia en general y dos (02) años en obras de ejecución en </w:t>
      </w:r>
      <w:r w:rsidR="005C2835" w:rsidRPr="00940054">
        <w:t xml:space="preserve">obras de </w:t>
      </w:r>
      <w:r w:rsidR="00607498" w:rsidRPr="00940054">
        <w:t>saneamiento y afines</w:t>
      </w:r>
      <w:r w:rsidRPr="00940054">
        <w:t xml:space="preserve"> en el sector público o privado y/o actividades relacionadas con reubicación de redes eléctricas para la ejecución de un proyecto privado o público, los mismos que</w:t>
      </w:r>
      <w:r w:rsidRPr="00A87C28">
        <w:t xml:space="preserve"> se acreditarán con constancias y/o certificados y/o contratos u órdenes de servicio.</w:t>
      </w:r>
    </w:p>
    <w:p w14:paraId="2CFC804B" w14:textId="6DD2913B" w:rsidR="00A87C28" w:rsidRDefault="00A87C28" w:rsidP="006F2BB8"/>
    <w:p w14:paraId="5B8E2776" w14:textId="77777777" w:rsidR="00A87C28" w:rsidRPr="00A87C28" w:rsidRDefault="00A87C28" w:rsidP="00A87C28">
      <w:pPr>
        <w:pStyle w:val="Prrafodelista"/>
        <w:numPr>
          <w:ilvl w:val="0"/>
          <w:numId w:val="29"/>
        </w:numPr>
        <w:ind w:left="1418" w:hanging="425"/>
      </w:pPr>
      <w:r w:rsidRPr="00A87C28">
        <w:t xml:space="preserve">Copia del Registro de Contratista Especialista emitido por OSCE o demostrar </w:t>
      </w:r>
    </w:p>
    <w:p w14:paraId="410967C6" w14:textId="5FBDDFCA" w:rsidR="00A87C28" w:rsidRDefault="00A87C28" w:rsidP="00A87C28">
      <w:pPr>
        <w:spacing w:line="360" w:lineRule="auto"/>
        <w:ind w:left="1418" w:hanging="425"/>
        <w:jc w:val="both"/>
        <w:rPr>
          <w:sz w:val="22"/>
        </w:rPr>
      </w:pPr>
      <w:r>
        <w:rPr>
          <w:sz w:val="22"/>
        </w:rPr>
        <w:t xml:space="preserve">       </w:t>
      </w:r>
      <w:r w:rsidRPr="00A87C28">
        <w:rPr>
          <w:sz w:val="22"/>
        </w:rPr>
        <w:t>experiencia en 10 obras similares durante los últimos cinco (05) años.</w:t>
      </w:r>
    </w:p>
    <w:p w14:paraId="123F22D3" w14:textId="77777777" w:rsidR="00A87C28" w:rsidRDefault="00A87C28" w:rsidP="000E0738"/>
    <w:p w14:paraId="67E898D2" w14:textId="77777777" w:rsidR="002F5280" w:rsidRPr="000068F3" w:rsidRDefault="002F5280" w:rsidP="000068F3">
      <w:pPr>
        <w:pStyle w:val="TITULO03"/>
        <w:numPr>
          <w:ilvl w:val="2"/>
          <w:numId w:val="14"/>
        </w:numPr>
        <w:ind w:left="709" w:hanging="283"/>
      </w:pPr>
      <w:r w:rsidRPr="000068F3">
        <w:t xml:space="preserve">PERFIL DEL PERSONAL </w:t>
      </w:r>
    </w:p>
    <w:p w14:paraId="613BA34D" w14:textId="0CB5EDAF" w:rsidR="002F5280" w:rsidRDefault="002F5280" w:rsidP="002F5280">
      <w:pPr>
        <w:ind w:left="1078"/>
        <w:jc w:val="both"/>
        <w:rPr>
          <w:sz w:val="22"/>
        </w:rPr>
      </w:pPr>
    </w:p>
    <w:p w14:paraId="4E5AE53D" w14:textId="77777777" w:rsidR="000068F3" w:rsidRPr="000068F3" w:rsidRDefault="000068F3" w:rsidP="000068F3">
      <w:pPr>
        <w:spacing w:line="360" w:lineRule="auto"/>
        <w:ind w:left="709"/>
        <w:jc w:val="both"/>
        <w:rPr>
          <w:sz w:val="22"/>
        </w:rPr>
      </w:pPr>
      <w:r w:rsidRPr="000068F3">
        <w:rPr>
          <w:sz w:val="22"/>
        </w:rPr>
        <w:t>El SUBCONTRATISTA deberá evaluar todo el personal que requiere para cumplir con el objeto del servicio de forma oportuna y diligente.</w:t>
      </w:r>
    </w:p>
    <w:p w14:paraId="10192616" w14:textId="77777777" w:rsidR="000068F3" w:rsidRPr="000068F3" w:rsidRDefault="000068F3" w:rsidP="000068F3">
      <w:pPr>
        <w:ind w:left="709"/>
      </w:pPr>
    </w:p>
    <w:p w14:paraId="2FD6D410" w14:textId="46D04B9D" w:rsidR="000068F3" w:rsidRPr="000068F3" w:rsidRDefault="000068F3" w:rsidP="000068F3">
      <w:pPr>
        <w:spacing w:line="360" w:lineRule="auto"/>
        <w:ind w:left="709"/>
        <w:jc w:val="both"/>
        <w:rPr>
          <w:sz w:val="22"/>
        </w:rPr>
      </w:pPr>
      <w:r w:rsidRPr="000068F3">
        <w:rPr>
          <w:sz w:val="22"/>
        </w:rPr>
        <w:t>Todo el personal deberá laborar de forma exclusiva para el proyecto de este servicio y de forma presencial en la ciudad de Tumbes. En caso no cumpliese con esta disposición, el C</w:t>
      </w:r>
      <w:r w:rsidR="003072F3">
        <w:rPr>
          <w:sz w:val="22"/>
        </w:rPr>
        <w:t>ONTRATISTA</w:t>
      </w:r>
      <w:r w:rsidRPr="000068F3">
        <w:rPr>
          <w:sz w:val="22"/>
        </w:rPr>
        <w:t xml:space="preserve"> podrá solicitar el cambio de personal y aplicar una penalidad del 10% del monto total del servicio.</w:t>
      </w:r>
    </w:p>
    <w:p w14:paraId="5F923AE2" w14:textId="77777777" w:rsidR="000068F3" w:rsidRPr="000068F3" w:rsidRDefault="000068F3" w:rsidP="000068F3">
      <w:pPr>
        <w:ind w:left="709"/>
      </w:pPr>
      <w:r w:rsidRPr="000068F3">
        <w:tab/>
      </w:r>
    </w:p>
    <w:p w14:paraId="07E9DE7A" w14:textId="7D76E340" w:rsidR="000068F3" w:rsidRPr="000068F3" w:rsidRDefault="000068F3" w:rsidP="000068F3">
      <w:pPr>
        <w:spacing w:line="360" w:lineRule="auto"/>
        <w:ind w:left="709"/>
        <w:jc w:val="both"/>
        <w:rPr>
          <w:sz w:val="22"/>
        </w:rPr>
      </w:pPr>
      <w:r w:rsidRPr="000068F3">
        <w:rPr>
          <w:sz w:val="22"/>
        </w:rPr>
        <w:t xml:space="preserve">Todo el personal del SUBCONTRATISTA deberá laborar de forma exclusiva para las obras del subcontrato y de forma presencial en la ciudad de Tumbes. En caso EL SUBCONTRATISTA no cumpliese con esta disposición, el CONTRATISTA podrá solicitar el cambio de personal y aplicar una penalidad del 10% del monto total del </w:t>
      </w:r>
      <w:r w:rsidR="003072F3">
        <w:rPr>
          <w:sz w:val="22"/>
        </w:rPr>
        <w:t>s</w:t>
      </w:r>
      <w:r w:rsidRPr="000068F3">
        <w:rPr>
          <w:sz w:val="22"/>
        </w:rPr>
        <w:t>ubcontrato.</w:t>
      </w:r>
    </w:p>
    <w:p w14:paraId="320890CA" w14:textId="77777777" w:rsidR="000068F3" w:rsidRPr="000068F3" w:rsidRDefault="000068F3" w:rsidP="000068F3"/>
    <w:p w14:paraId="0DA75E24" w14:textId="6F2FDD63" w:rsidR="000068F3" w:rsidRDefault="000068F3" w:rsidP="000068F3">
      <w:pPr>
        <w:spacing w:line="360" w:lineRule="auto"/>
        <w:ind w:left="709"/>
        <w:jc w:val="both"/>
        <w:rPr>
          <w:sz w:val="22"/>
        </w:rPr>
      </w:pPr>
      <w:r w:rsidRPr="000068F3">
        <w:rPr>
          <w:sz w:val="22"/>
        </w:rPr>
        <w:t xml:space="preserve">Todo el personal propuesto por el SUBCONTRATISTA en la etapa de licitación deberá ser el mismo que </w:t>
      </w:r>
      <w:r w:rsidR="003072F3">
        <w:rPr>
          <w:sz w:val="22"/>
        </w:rPr>
        <w:t xml:space="preserve">participe de la reunión de arranque (KOM) y que </w:t>
      </w:r>
      <w:r w:rsidRPr="000068F3">
        <w:rPr>
          <w:sz w:val="22"/>
        </w:rPr>
        <w:t xml:space="preserve">inicie efectivamente el servicio. En caso EL SUBCONTRATISTA no cumpliese con esta disposición, el CONTRATISTA podrá solicitar el cambio de personal y aplicar una penalidad del 10% del monto total del </w:t>
      </w:r>
      <w:r w:rsidR="003072F3">
        <w:rPr>
          <w:sz w:val="22"/>
        </w:rPr>
        <w:t>s</w:t>
      </w:r>
      <w:r w:rsidRPr="000068F3">
        <w:rPr>
          <w:sz w:val="22"/>
        </w:rPr>
        <w:t>ubcontrato.</w:t>
      </w:r>
    </w:p>
    <w:p w14:paraId="1C2A4D25" w14:textId="3699BA85" w:rsidR="003072F3" w:rsidRPr="000068F3" w:rsidRDefault="003072F3" w:rsidP="003072F3">
      <w:pPr>
        <w:pStyle w:val="Textoindependiente"/>
        <w:spacing w:before="104" w:line="360" w:lineRule="auto"/>
        <w:ind w:left="709"/>
        <w:jc w:val="both"/>
        <w:rPr>
          <w:sz w:val="22"/>
          <w:szCs w:val="22"/>
        </w:rPr>
      </w:pPr>
      <w:r>
        <w:rPr>
          <w:sz w:val="22"/>
          <w:szCs w:val="22"/>
        </w:rPr>
        <w:t xml:space="preserve">En caso el </w:t>
      </w:r>
      <w:r w:rsidRPr="000068F3">
        <w:rPr>
          <w:sz w:val="22"/>
          <w:szCs w:val="22"/>
        </w:rPr>
        <w:t xml:space="preserve">SUBCONTRATISTA </w:t>
      </w:r>
      <w:r>
        <w:rPr>
          <w:sz w:val="22"/>
          <w:szCs w:val="22"/>
        </w:rPr>
        <w:t xml:space="preserve">requiera realizar algún cambio de </w:t>
      </w:r>
      <w:r w:rsidRPr="000068F3">
        <w:rPr>
          <w:sz w:val="22"/>
          <w:szCs w:val="22"/>
        </w:rPr>
        <w:t>profesionales</w:t>
      </w:r>
      <w:r>
        <w:rPr>
          <w:sz w:val="22"/>
          <w:szCs w:val="22"/>
        </w:rPr>
        <w:t>,</w:t>
      </w:r>
      <w:r w:rsidRPr="000068F3">
        <w:rPr>
          <w:sz w:val="22"/>
          <w:szCs w:val="22"/>
        </w:rPr>
        <w:t xml:space="preserve"> estos deberán de cumplir o superar el perfil requerido</w:t>
      </w:r>
      <w:r>
        <w:rPr>
          <w:sz w:val="22"/>
          <w:szCs w:val="22"/>
        </w:rPr>
        <w:t xml:space="preserve"> en estos Términos de Referencia</w:t>
      </w:r>
      <w:r w:rsidR="00F13077">
        <w:rPr>
          <w:sz w:val="22"/>
          <w:szCs w:val="22"/>
        </w:rPr>
        <w:t>. El CV del candidato del SUBCONTRATISTA</w:t>
      </w:r>
      <w:r>
        <w:rPr>
          <w:sz w:val="22"/>
          <w:szCs w:val="22"/>
        </w:rPr>
        <w:t xml:space="preserve"> deberá ser </w:t>
      </w:r>
      <w:r w:rsidRPr="000068F3">
        <w:rPr>
          <w:sz w:val="22"/>
          <w:szCs w:val="22"/>
        </w:rPr>
        <w:t>será evaluado y a</w:t>
      </w:r>
      <w:r>
        <w:rPr>
          <w:sz w:val="22"/>
          <w:szCs w:val="22"/>
        </w:rPr>
        <w:t>ceptado</w:t>
      </w:r>
      <w:r w:rsidRPr="000068F3">
        <w:rPr>
          <w:sz w:val="22"/>
          <w:szCs w:val="22"/>
        </w:rPr>
        <w:t>, previamente, por El CONTRATISTA.</w:t>
      </w:r>
    </w:p>
    <w:p w14:paraId="68D34CDD" w14:textId="1E86BC43" w:rsidR="000068F3" w:rsidRPr="000068F3" w:rsidRDefault="000068F3" w:rsidP="000068F3"/>
    <w:p w14:paraId="2ACD3F9F" w14:textId="70C68472" w:rsidR="000068F3" w:rsidRDefault="000068F3" w:rsidP="000068F3">
      <w:pPr>
        <w:spacing w:line="360" w:lineRule="auto"/>
        <w:ind w:left="709"/>
        <w:jc w:val="both"/>
        <w:rPr>
          <w:sz w:val="22"/>
        </w:rPr>
      </w:pPr>
      <w:r w:rsidRPr="000068F3">
        <w:rPr>
          <w:sz w:val="22"/>
        </w:rPr>
        <w:t>Tener dentro de su staff, como mínimo, a los profesionales que cuenten con la experiencia requerida y de las siguientes especialidades:</w:t>
      </w:r>
    </w:p>
    <w:p w14:paraId="0C6C7A05" w14:textId="77777777" w:rsidR="000068F3" w:rsidRDefault="000068F3" w:rsidP="000068F3"/>
    <w:p w14:paraId="47F4BA35" w14:textId="0C37C571" w:rsidR="002F5280" w:rsidRPr="00F36EC5" w:rsidRDefault="008C7131" w:rsidP="00F36EC5">
      <w:pPr>
        <w:pStyle w:val="Prrafodelista"/>
        <w:numPr>
          <w:ilvl w:val="0"/>
          <w:numId w:val="6"/>
        </w:numPr>
        <w:rPr>
          <w:b/>
          <w:bCs/>
        </w:rPr>
      </w:pPr>
      <w:r>
        <w:rPr>
          <w:b/>
          <w:bCs/>
        </w:rPr>
        <w:t>JEFE DE PROYECTO</w:t>
      </w:r>
    </w:p>
    <w:p w14:paraId="1298590D" w14:textId="77777777" w:rsidR="002F5280" w:rsidRPr="00211F99" w:rsidRDefault="002F5280" w:rsidP="00504E18"/>
    <w:p w14:paraId="799CFA5F" w14:textId="7F150E33" w:rsidR="002F5280" w:rsidRDefault="002F5280" w:rsidP="003072F3">
      <w:pPr>
        <w:spacing w:line="360" w:lineRule="auto"/>
        <w:ind w:left="1418"/>
        <w:jc w:val="both"/>
        <w:rPr>
          <w:sz w:val="22"/>
        </w:rPr>
      </w:pPr>
      <w:r w:rsidRPr="00AA4217">
        <w:rPr>
          <w:sz w:val="22"/>
        </w:rPr>
        <w:t xml:space="preserve">Ingeniero </w:t>
      </w:r>
      <w:r w:rsidR="00607498">
        <w:rPr>
          <w:sz w:val="22"/>
        </w:rPr>
        <w:t xml:space="preserve">Civil y/o </w:t>
      </w:r>
      <w:r w:rsidR="009D1CBE">
        <w:rPr>
          <w:sz w:val="22"/>
        </w:rPr>
        <w:t xml:space="preserve">Ingeniero </w:t>
      </w:r>
      <w:r w:rsidR="00607498">
        <w:rPr>
          <w:sz w:val="22"/>
        </w:rPr>
        <w:t>Sanitario</w:t>
      </w:r>
      <w:r w:rsidRPr="00AA4217">
        <w:rPr>
          <w:sz w:val="22"/>
        </w:rPr>
        <w:t xml:space="preserve">, que </w:t>
      </w:r>
      <w:r w:rsidR="00E16126">
        <w:rPr>
          <w:sz w:val="22"/>
        </w:rPr>
        <w:t xml:space="preserve">se </w:t>
      </w:r>
      <w:r w:rsidRPr="00AA4217">
        <w:rPr>
          <w:sz w:val="22"/>
        </w:rPr>
        <w:t xml:space="preserve">acreditará con copia del título profesional, colegiado y habilitado. Experiencia mínima de </w:t>
      </w:r>
      <w:r w:rsidR="00144537">
        <w:rPr>
          <w:sz w:val="22"/>
        </w:rPr>
        <w:t>c</w:t>
      </w:r>
      <w:r w:rsidR="0041376A">
        <w:rPr>
          <w:sz w:val="22"/>
        </w:rPr>
        <w:t>inco</w:t>
      </w:r>
      <w:r w:rsidR="00144537">
        <w:rPr>
          <w:sz w:val="22"/>
        </w:rPr>
        <w:t xml:space="preserve"> (</w:t>
      </w:r>
      <w:r>
        <w:rPr>
          <w:sz w:val="22"/>
        </w:rPr>
        <w:t>0</w:t>
      </w:r>
      <w:r w:rsidR="007F3861">
        <w:rPr>
          <w:sz w:val="22"/>
        </w:rPr>
        <w:t>5</w:t>
      </w:r>
      <w:r>
        <w:rPr>
          <w:sz w:val="22"/>
        </w:rPr>
        <w:t xml:space="preserve">) </w:t>
      </w:r>
      <w:r w:rsidRPr="00AA4217">
        <w:rPr>
          <w:sz w:val="22"/>
        </w:rPr>
        <w:t xml:space="preserve">años en general y </w:t>
      </w:r>
      <w:r w:rsidR="00144537">
        <w:rPr>
          <w:sz w:val="22"/>
        </w:rPr>
        <w:t xml:space="preserve">dos </w:t>
      </w:r>
      <w:r>
        <w:rPr>
          <w:sz w:val="22"/>
        </w:rPr>
        <w:t>(</w:t>
      </w:r>
      <w:r w:rsidR="00614943">
        <w:rPr>
          <w:sz w:val="22"/>
        </w:rPr>
        <w:t>02</w:t>
      </w:r>
      <w:r>
        <w:rPr>
          <w:sz w:val="22"/>
        </w:rPr>
        <w:t xml:space="preserve">) </w:t>
      </w:r>
      <w:r w:rsidRPr="00AA4217">
        <w:rPr>
          <w:sz w:val="22"/>
        </w:rPr>
        <w:t>año</w:t>
      </w:r>
      <w:r w:rsidR="00144537">
        <w:rPr>
          <w:sz w:val="22"/>
        </w:rPr>
        <w:t>s</w:t>
      </w:r>
      <w:r w:rsidRPr="00AA4217">
        <w:rPr>
          <w:sz w:val="22"/>
        </w:rPr>
        <w:t xml:space="preserve"> </w:t>
      </w:r>
      <w:r w:rsidR="00144537">
        <w:rPr>
          <w:sz w:val="22"/>
        </w:rPr>
        <w:t xml:space="preserve">en </w:t>
      </w:r>
      <w:r w:rsidRPr="00AA4217">
        <w:rPr>
          <w:sz w:val="22"/>
        </w:rPr>
        <w:t xml:space="preserve">residencias </w:t>
      </w:r>
      <w:r w:rsidR="00607498">
        <w:rPr>
          <w:sz w:val="22"/>
        </w:rPr>
        <w:t>y/</w:t>
      </w:r>
      <w:r w:rsidRPr="00AA4217">
        <w:rPr>
          <w:sz w:val="22"/>
        </w:rPr>
        <w:t>o supervisiones</w:t>
      </w:r>
      <w:r w:rsidR="006179F9">
        <w:rPr>
          <w:sz w:val="22"/>
        </w:rPr>
        <w:t xml:space="preserve"> </w:t>
      </w:r>
      <w:r w:rsidR="008C7131">
        <w:rPr>
          <w:sz w:val="22"/>
        </w:rPr>
        <w:t xml:space="preserve">en instalaciones de redes de agua y/o alcantarillado </w:t>
      </w:r>
      <w:r w:rsidRPr="00AA4217">
        <w:rPr>
          <w:sz w:val="22"/>
        </w:rPr>
        <w:t>en el sector público o privado, los mismos que se acreditarán con constancias y/o certificados y/o contratos u órdenes de servicio</w:t>
      </w:r>
      <w:r w:rsidR="0015358F">
        <w:rPr>
          <w:sz w:val="22"/>
        </w:rPr>
        <w:t xml:space="preserve"> en obras similares</w:t>
      </w:r>
      <w:r w:rsidRPr="00AA4217">
        <w:rPr>
          <w:sz w:val="22"/>
        </w:rPr>
        <w:t>.</w:t>
      </w:r>
    </w:p>
    <w:p w14:paraId="65CEBF39" w14:textId="478AE1EC" w:rsidR="004C47E0" w:rsidRDefault="004C47E0" w:rsidP="003072F3">
      <w:pPr>
        <w:spacing w:line="360" w:lineRule="auto"/>
        <w:ind w:left="1418"/>
        <w:jc w:val="both"/>
        <w:rPr>
          <w:sz w:val="22"/>
        </w:rPr>
      </w:pPr>
    </w:p>
    <w:p w14:paraId="3609EA02" w14:textId="77777777" w:rsidR="004C47E0" w:rsidRDefault="004C47E0" w:rsidP="003072F3">
      <w:pPr>
        <w:spacing w:line="360" w:lineRule="auto"/>
        <w:ind w:left="1418"/>
        <w:jc w:val="both"/>
        <w:rPr>
          <w:sz w:val="22"/>
        </w:rPr>
      </w:pPr>
    </w:p>
    <w:p w14:paraId="60BC3F0B" w14:textId="77777777" w:rsidR="0086049B" w:rsidRDefault="0086049B" w:rsidP="0086049B"/>
    <w:p w14:paraId="12C1DAE1" w14:textId="77777777" w:rsidR="008C7131" w:rsidRPr="00341798" w:rsidRDefault="008C7131" w:rsidP="008C7131">
      <w:pPr>
        <w:pStyle w:val="Textoindependiente"/>
        <w:numPr>
          <w:ilvl w:val="0"/>
          <w:numId w:val="6"/>
        </w:numPr>
        <w:spacing w:before="1"/>
        <w:jc w:val="both"/>
        <w:rPr>
          <w:b/>
          <w:bCs/>
          <w:sz w:val="22"/>
          <w:szCs w:val="22"/>
        </w:rPr>
      </w:pPr>
      <w:r w:rsidRPr="00341798">
        <w:rPr>
          <w:b/>
          <w:bCs/>
          <w:sz w:val="22"/>
          <w:szCs w:val="22"/>
        </w:rPr>
        <w:t>SUPERVISOR SSOMA</w:t>
      </w:r>
    </w:p>
    <w:p w14:paraId="31F6A2E9" w14:textId="77777777" w:rsidR="008C7131" w:rsidRPr="00CA507C" w:rsidRDefault="008C7131" w:rsidP="0086049B"/>
    <w:p w14:paraId="5DD48ED2" w14:textId="7CB62593" w:rsidR="008C7131" w:rsidRDefault="008C7131" w:rsidP="003072F3">
      <w:pPr>
        <w:pStyle w:val="Textoindependiente"/>
        <w:spacing w:before="1" w:line="360" w:lineRule="auto"/>
        <w:ind w:left="1418"/>
        <w:jc w:val="both"/>
        <w:rPr>
          <w:sz w:val="22"/>
          <w:szCs w:val="22"/>
        </w:rPr>
      </w:pPr>
      <w:r w:rsidRPr="00CA507C">
        <w:rPr>
          <w:sz w:val="22"/>
          <w:szCs w:val="22"/>
        </w:rPr>
        <w:t xml:space="preserve">Ingeniero titulado o colegiado, con una experiencia certificada no menor de </w:t>
      </w:r>
      <w:r w:rsidR="00712318">
        <w:rPr>
          <w:sz w:val="22"/>
          <w:szCs w:val="22"/>
        </w:rPr>
        <w:t>3</w:t>
      </w:r>
      <w:r w:rsidRPr="00CA507C">
        <w:rPr>
          <w:sz w:val="22"/>
          <w:szCs w:val="22"/>
        </w:rPr>
        <w:t xml:space="preserve"> años, </w:t>
      </w:r>
      <w:r>
        <w:rPr>
          <w:sz w:val="22"/>
          <w:szCs w:val="22"/>
        </w:rPr>
        <w:t>d</w:t>
      </w:r>
      <w:r w:rsidRPr="00E13B1B">
        <w:rPr>
          <w:sz w:val="22"/>
          <w:szCs w:val="22"/>
        </w:rPr>
        <w:t xml:space="preserve">eberá de </w:t>
      </w:r>
      <w:r>
        <w:rPr>
          <w:sz w:val="22"/>
          <w:szCs w:val="22"/>
        </w:rPr>
        <w:t>contar con</w:t>
      </w:r>
      <w:r w:rsidRPr="00E13B1B">
        <w:rPr>
          <w:sz w:val="22"/>
          <w:szCs w:val="22"/>
        </w:rPr>
        <w:t xml:space="preserve"> experiencia en</w:t>
      </w:r>
      <w:r>
        <w:rPr>
          <w:sz w:val="22"/>
          <w:szCs w:val="22"/>
        </w:rPr>
        <w:t xml:space="preserve"> obras </w:t>
      </w:r>
      <w:r w:rsidR="00D211F1">
        <w:rPr>
          <w:sz w:val="22"/>
          <w:szCs w:val="22"/>
        </w:rPr>
        <w:t>civiles</w:t>
      </w:r>
      <w:r w:rsidR="007F3861">
        <w:rPr>
          <w:sz w:val="22"/>
          <w:szCs w:val="22"/>
        </w:rPr>
        <w:t>, reubicación de obras sanitarias y similares</w:t>
      </w:r>
      <w:r w:rsidRPr="00E13B1B">
        <w:rPr>
          <w:sz w:val="22"/>
          <w:szCs w:val="22"/>
        </w:rPr>
        <w:t>.</w:t>
      </w:r>
      <w:r>
        <w:rPr>
          <w:sz w:val="22"/>
          <w:szCs w:val="22"/>
        </w:rPr>
        <w:t xml:space="preserve"> Además, deberá </w:t>
      </w:r>
      <w:r w:rsidRPr="00AF214E">
        <w:rPr>
          <w:sz w:val="22"/>
          <w:szCs w:val="22"/>
        </w:rPr>
        <w:t>manejar Sistemas de Gestión Integrado (SSOMA).</w:t>
      </w:r>
    </w:p>
    <w:p w14:paraId="7877748D" w14:textId="19BF2A87" w:rsidR="00516C22" w:rsidRDefault="00516C22" w:rsidP="0086049B"/>
    <w:p w14:paraId="0BD809B6" w14:textId="77777777" w:rsidR="00516C22" w:rsidRPr="00CA507C" w:rsidRDefault="00516C22" w:rsidP="00516C22">
      <w:pPr>
        <w:pStyle w:val="Textoindependiente"/>
        <w:numPr>
          <w:ilvl w:val="0"/>
          <w:numId w:val="6"/>
        </w:numPr>
        <w:spacing w:before="1"/>
        <w:jc w:val="both"/>
        <w:rPr>
          <w:sz w:val="22"/>
          <w:szCs w:val="22"/>
        </w:rPr>
      </w:pPr>
      <w:r w:rsidRPr="00341798">
        <w:rPr>
          <w:b/>
          <w:bCs/>
          <w:sz w:val="22"/>
          <w:szCs w:val="22"/>
        </w:rPr>
        <w:t>ESPECIALISTA PLANEAMIENTO</w:t>
      </w:r>
    </w:p>
    <w:p w14:paraId="79F945EF" w14:textId="77777777" w:rsidR="00516C22" w:rsidRPr="00CA507C" w:rsidRDefault="00516C22" w:rsidP="0086049B"/>
    <w:p w14:paraId="4C24292F" w14:textId="77777777" w:rsidR="00B973FF" w:rsidRDefault="00B973FF" w:rsidP="00B973FF">
      <w:pPr>
        <w:pStyle w:val="Textoindependiente"/>
        <w:spacing w:before="1" w:line="360" w:lineRule="auto"/>
        <w:ind w:left="1418"/>
        <w:jc w:val="both"/>
        <w:rPr>
          <w:sz w:val="22"/>
          <w:szCs w:val="22"/>
        </w:rPr>
      </w:pPr>
      <w:r w:rsidRPr="00CA507C">
        <w:rPr>
          <w:sz w:val="22"/>
          <w:szCs w:val="22"/>
        </w:rPr>
        <w:t xml:space="preserve">Ingeniero titulado </w:t>
      </w:r>
      <w:r>
        <w:rPr>
          <w:sz w:val="22"/>
          <w:szCs w:val="22"/>
        </w:rPr>
        <w:t>y/</w:t>
      </w:r>
      <w:r w:rsidRPr="00CA507C">
        <w:rPr>
          <w:sz w:val="22"/>
          <w:szCs w:val="22"/>
        </w:rPr>
        <w:t xml:space="preserve">o colegiado, con una experiencia certificada no menor de </w:t>
      </w:r>
      <w:r>
        <w:rPr>
          <w:sz w:val="22"/>
          <w:szCs w:val="22"/>
        </w:rPr>
        <w:t>2</w:t>
      </w:r>
      <w:r w:rsidRPr="00CA507C">
        <w:rPr>
          <w:sz w:val="22"/>
          <w:szCs w:val="22"/>
        </w:rPr>
        <w:t xml:space="preserve"> años en</w:t>
      </w:r>
      <w:r>
        <w:rPr>
          <w:sz w:val="22"/>
          <w:szCs w:val="22"/>
        </w:rPr>
        <w:t xml:space="preserve"> la planificación y control de</w:t>
      </w:r>
      <w:r w:rsidRPr="00CA507C">
        <w:rPr>
          <w:sz w:val="22"/>
          <w:szCs w:val="22"/>
        </w:rPr>
        <w:t xml:space="preserve"> proyectos de construcción y/o en minería.</w:t>
      </w:r>
      <w:r>
        <w:rPr>
          <w:sz w:val="22"/>
          <w:szCs w:val="22"/>
        </w:rPr>
        <w:t xml:space="preserve"> Conocimiento y manejo de herramientas de planificación tales como Primavera P6.</w:t>
      </w:r>
    </w:p>
    <w:p w14:paraId="52BB6773" w14:textId="1A9CEF83" w:rsidR="002F5280" w:rsidRDefault="002F5280" w:rsidP="0086049B"/>
    <w:p w14:paraId="022A9E89" w14:textId="77777777" w:rsidR="00712318" w:rsidRPr="00341798" w:rsidRDefault="00712318" w:rsidP="00712318">
      <w:pPr>
        <w:pStyle w:val="Textoindependiente"/>
        <w:numPr>
          <w:ilvl w:val="0"/>
          <w:numId w:val="6"/>
        </w:numPr>
        <w:spacing w:before="1" w:line="360" w:lineRule="auto"/>
        <w:jc w:val="both"/>
        <w:rPr>
          <w:b/>
          <w:bCs/>
          <w:sz w:val="22"/>
          <w:szCs w:val="22"/>
        </w:rPr>
      </w:pPr>
      <w:r w:rsidRPr="00341798">
        <w:rPr>
          <w:b/>
          <w:bCs/>
          <w:sz w:val="22"/>
          <w:szCs w:val="22"/>
        </w:rPr>
        <w:t>INGENIERO DE CALIDAD</w:t>
      </w:r>
    </w:p>
    <w:p w14:paraId="38109CC0" w14:textId="77777777" w:rsidR="00712318" w:rsidRPr="00C65525" w:rsidRDefault="00712318" w:rsidP="0086049B"/>
    <w:p w14:paraId="44225FDD" w14:textId="48B9C167" w:rsidR="007D2B91" w:rsidRPr="0086049B" w:rsidRDefault="00712318" w:rsidP="00A221CC">
      <w:pPr>
        <w:pStyle w:val="Textoindependiente"/>
        <w:spacing w:before="1" w:after="240" w:line="360" w:lineRule="auto"/>
        <w:ind w:left="1418"/>
        <w:jc w:val="both"/>
        <w:rPr>
          <w:sz w:val="22"/>
          <w:szCs w:val="22"/>
        </w:rPr>
      </w:pPr>
      <w:r w:rsidRPr="00AA4217">
        <w:rPr>
          <w:sz w:val="22"/>
        </w:rPr>
        <w:t xml:space="preserve">Ingeniero </w:t>
      </w:r>
      <w:r>
        <w:rPr>
          <w:sz w:val="22"/>
        </w:rPr>
        <w:t>Civil y/o Ingeniero Sanitario</w:t>
      </w:r>
      <w:r w:rsidRPr="00C65525">
        <w:rPr>
          <w:sz w:val="22"/>
          <w:szCs w:val="22"/>
        </w:rPr>
        <w:t xml:space="preserve">, que acreditará con copia del título profesional, colegiado y habilitado. </w:t>
      </w:r>
      <w:r w:rsidR="007037C5">
        <w:rPr>
          <w:sz w:val="22"/>
          <w:szCs w:val="22"/>
        </w:rPr>
        <w:t>La e</w:t>
      </w:r>
      <w:r w:rsidRPr="00C65525">
        <w:rPr>
          <w:sz w:val="22"/>
          <w:szCs w:val="22"/>
        </w:rPr>
        <w:t xml:space="preserve">xperiencia </w:t>
      </w:r>
      <w:r>
        <w:rPr>
          <w:sz w:val="22"/>
          <w:szCs w:val="22"/>
        </w:rPr>
        <w:t xml:space="preserve">contará desde la expedición de su colegiatura, </w:t>
      </w:r>
      <w:r w:rsidRPr="00C65525">
        <w:rPr>
          <w:sz w:val="22"/>
          <w:szCs w:val="22"/>
        </w:rPr>
        <w:t>mínim</w:t>
      </w:r>
      <w:r>
        <w:rPr>
          <w:sz w:val="22"/>
          <w:szCs w:val="22"/>
        </w:rPr>
        <w:t>o</w:t>
      </w:r>
      <w:r w:rsidRPr="00C65525">
        <w:rPr>
          <w:sz w:val="22"/>
          <w:szCs w:val="22"/>
        </w:rPr>
        <w:t xml:space="preserve"> de </w:t>
      </w:r>
      <w:r>
        <w:rPr>
          <w:sz w:val="22"/>
          <w:szCs w:val="22"/>
        </w:rPr>
        <w:t xml:space="preserve">tres </w:t>
      </w:r>
      <w:r w:rsidRPr="00C65525">
        <w:rPr>
          <w:sz w:val="22"/>
          <w:szCs w:val="22"/>
        </w:rPr>
        <w:t>(</w:t>
      </w:r>
      <w:r w:rsidR="00614943" w:rsidRPr="00C65525">
        <w:rPr>
          <w:sz w:val="22"/>
          <w:szCs w:val="22"/>
        </w:rPr>
        <w:t>0</w:t>
      </w:r>
      <w:r w:rsidR="00614943">
        <w:rPr>
          <w:sz w:val="22"/>
          <w:szCs w:val="22"/>
        </w:rPr>
        <w:t>3</w:t>
      </w:r>
      <w:r w:rsidRPr="00C65525">
        <w:rPr>
          <w:sz w:val="22"/>
          <w:szCs w:val="22"/>
        </w:rPr>
        <w:t xml:space="preserve">) años en general y </w:t>
      </w:r>
      <w:r>
        <w:rPr>
          <w:sz w:val="22"/>
          <w:szCs w:val="22"/>
        </w:rPr>
        <w:t>dos</w:t>
      </w:r>
      <w:r w:rsidRPr="00C65525">
        <w:rPr>
          <w:sz w:val="22"/>
          <w:szCs w:val="22"/>
        </w:rPr>
        <w:t xml:space="preserve"> (0</w:t>
      </w:r>
      <w:r>
        <w:rPr>
          <w:sz w:val="22"/>
          <w:szCs w:val="22"/>
        </w:rPr>
        <w:t>2</w:t>
      </w:r>
      <w:r w:rsidRPr="00C65525">
        <w:rPr>
          <w:sz w:val="22"/>
          <w:szCs w:val="22"/>
        </w:rPr>
        <w:t>) año</w:t>
      </w:r>
      <w:r>
        <w:rPr>
          <w:sz w:val="22"/>
          <w:szCs w:val="22"/>
        </w:rPr>
        <w:t>s</w:t>
      </w:r>
      <w:r w:rsidRPr="00C65525">
        <w:rPr>
          <w:sz w:val="22"/>
          <w:szCs w:val="22"/>
        </w:rPr>
        <w:t xml:space="preserve"> como ingeniero de calidad en </w:t>
      </w:r>
      <w:r w:rsidR="009D7176">
        <w:rPr>
          <w:sz w:val="22"/>
          <w:szCs w:val="22"/>
        </w:rPr>
        <w:t xml:space="preserve">agua </w:t>
      </w:r>
      <w:r w:rsidR="00026768">
        <w:rPr>
          <w:sz w:val="22"/>
          <w:szCs w:val="22"/>
        </w:rPr>
        <w:t>y</w:t>
      </w:r>
      <w:r w:rsidR="009D7176">
        <w:rPr>
          <w:sz w:val="22"/>
          <w:szCs w:val="22"/>
        </w:rPr>
        <w:t xml:space="preserve"> alcantarillado</w:t>
      </w:r>
      <w:r w:rsidRPr="00C65525">
        <w:rPr>
          <w:sz w:val="22"/>
          <w:szCs w:val="22"/>
        </w:rPr>
        <w:t>, los mismos que se acreditarán con constancias y/o certificados y/o contratos u órdenes de servicio</w:t>
      </w:r>
      <w:r>
        <w:rPr>
          <w:sz w:val="22"/>
          <w:szCs w:val="22"/>
        </w:rPr>
        <w:t>.</w:t>
      </w:r>
    </w:p>
    <w:p w14:paraId="41143F87" w14:textId="77777777" w:rsidR="007D2B91" w:rsidRPr="00AB0906" w:rsidRDefault="007D2B91" w:rsidP="007D2B91">
      <w:pPr>
        <w:pStyle w:val="Prrafodelista"/>
        <w:numPr>
          <w:ilvl w:val="0"/>
          <w:numId w:val="6"/>
        </w:numPr>
        <w:rPr>
          <w:b/>
          <w:bCs/>
        </w:rPr>
      </w:pPr>
      <w:r w:rsidRPr="00AB0906">
        <w:rPr>
          <w:b/>
          <w:bCs/>
        </w:rPr>
        <w:t>ASISTENTE TECNICO</w:t>
      </w:r>
    </w:p>
    <w:p w14:paraId="40D5F4CF" w14:textId="77777777" w:rsidR="007D2B91" w:rsidRPr="00AB0906" w:rsidRDefault="007D2B91" w:rsidP="007D2B91"/>
    <w:p w14:paraId="6B1D9013" w14:textId="6504ED85" w:rsidR="007D2B91" w:rsidRDefault="00F50731" w:rsidP="00A221CC">
      <w:pPr>
        <w:spacing w:line="360" w:lineRule="auto"/>
        <w:ind w:left="1418"/>
        <w:jc w:val="both"/>
        <w:rPr>
          <w:sz w:val="22"/>
        </w:rPr>
      </w:pPr>
      <w:r w:rsidRPr="00AB0906">
        <w:rPr>
          <w:sz w:val="22"/>
        </w:rPr>
        <w:t xml:space="preserve">Ingeniero Civil o Ingeniero </w:t>
      </w:r>
      <w:r w:rsidR="00940054" w:rsidRPr="00AB0906">
        <w:rPr>
          <w:sz w:val="22"/>
        </w:rPr>
        <w:t>Sanitario</w:t>
      </w:r>
      <w:r w:rsidR="007D2B91" w:rsidRPr="00AB0906">
        <w:rPr>
          <w:sz w:val="22"/>
        </w:rPr>
        <w:t xml:space="preserve">, que acreditará con copia del título profesional, colegiado y habilitado. Experiencia mínima de </w:t>
      </w:r>
      <w:r w:rsidR="001F02C3" w:rsidRPr="00AB0906">
        <w:rPr>
          <w:sz w:val="22"/>
        </w:rPr>
        <w:t>tres</w:t>
      </w:r>
      <w:r w:rsidR="007D2B91" w:rsidRPr="00AB0906">
        <w:rPr>
          <w:sz w:val="22"/>
        </w:rPr>
        <w:t xml:space="preserve"> (0</w:t>
      </w:r>
      <w:r w:rsidR="001F02C3" w:rsidRPr="00AB0906">
        <w:rPr>
          <w:sz w:val="22"/>
        </w:rPr>
        <w:t>3</w:t>
      </w:r>
      <w:r w:rsidR="007D2B91" w:rsidRPr="00AB0906">
        <w:rPr>
          <w:sz w:val="22"/>
        </w:rPr>
        <w:t>) años en general y un (01) año en servicios de asistencias y/o residencias y/o supervisiones de obra y/o elaboración de expedientes técnicos en temas saneamiento en el sector público o privado, los mismos que se acreditarán con constancias y/o certificados y/o contratos u órdenes de servicio</w:t>
      </w:r>
      <w:r w:rsidRPr="00AB0906">
        <w:rPr>
          <w:sz w:val="22"/>
        </w:rPr>
        <w:t xml:space="preserve"> en obras en General</w:t>
      </w:r>
      <w:r w:rsidR="007D2B91" w:rsidRPr="00AB0906">
        <w:rPr>
          <w:sz w:val="22"/>
        </w:rPr>
        <w:t>.</w:t>
      </w:r>
    </w:p>
    <w:p w14:paraId="023F5812" w14:textId="532265A8" w:rsidR="00C65525" w:rsidRDefault="00C65525" w:rsidP="0086049B"/>
    <w:p w14:paraId="590366AF" w14:textId="10C4293D" w:rsidR="002F5280" w:rsidRPr="00FD1205" w:rsidRDefault="00FD1205" w:rsidP="00FD1205">
      <w:pPr>
        <w:pStyle w:val="Textoindependiente"/>
        <w:numPr>
          <w:ilvl w:val="0"/>
          <w:numId w:val="6"/>
        </w:numPr>
        <w:jc w:val="both"/>
        <w:rPr>
          <w:b/>
          <w:bCs/>
          <w:sz w:val="22"/>
          <w:szCs w:val="22"/>
        </w:rPr>
      </w:pPr>
      <w:r>
        <w:rPr>
          <w:b/>
          <w:bCs/>
          <w:sz w:val="22"/>
          <w:szCs w:val="22"/>
        </w:rPr>
        <w:t xml:space="preserve"> </w:t>
      </w:r>
      <w:r w:rsidR="002F5280" w:rsidRPr="00FD1205">
        <w:rPr>
          <w:b/>
          <w:bCs/>
          <w:sz w:val="22"/>
          <w:szCs w:val="22"/>
        </w:rPr>
        <w:t>CADISTA</w:t>
      </w:r>
    </w:p>
    <w:p w14:paraId="728722AF" w14:textId="77777777" w:rsidR="002F5280" w:rsidRPr="00CA507C" w:rsidRDefault="002F5280" w:rsidP="0086049B"/>
    <w:p w14:paraId="454A8EFB" w14:textId="503FC13F" w:rsidR="002F5280" w:rsidRDefault="002F5280" w:rsidP="00A221CC">
      <w:pPr>
        <w:pStyle w:val="Textoindependiente"/>
        <w:spacing w:before="104" w:after="240" w:line="360" w:lineRule="auto"/>
        <w:ind w:left="1418"/>
        <w:jc w:val="both"/>
        <w:rPr>
          <w:sz w:val="22"/>
          <w:szCs w:val="22"/>
        </w:rPr>
      </w:pPr>
      <w:r w:rsidRPr="00CA507C">
        <w:rPr>
          <w:sz w:val="22"/>
          <w:szCs w:val="22"/>
        </w:rPr>
        <w:t xml:space="preserve">Experiencia mínima de dos (02) años en general en servicios de elaboración de expedientes técnicos </w:t>
      </w:r>
      <w:r w:rsidR="007552C0">
        <w:rPr>
          <w:sz w:val="22"/>
          <w:szCs w:val="22"/>
        </w:rPr>
        <w:t>y/</w:t>
      </w:r>
      <w:r w:rsidRPr="00CA507C">
        <w:rPr>
          <w:sz w:val="22"/>
          <w:szCs w:val="22"/>
        </w:rPr>
        <w:t xml:space="preserve">o residencias </w:t>
      </w:r>
      <w:r w:rsidR="007552C0">
        <w:rPr>
          <w:sz w:val="22"/>
          <w:szCs w:val="22"/>
        </w:rPr>
        <w:t>y/</w:t>
      </w:r>
      <w:r w:rsidRPr="00CA507C">
        <w:rPr>
          <w:sz w:val="22"/>
          <w:szCs w:val="22"/>
        </w:rPr>
        <w:t xml:space="preserve">o supervisiones en </w:t>
      </w:r>
      <w:r w:rsidR="007552C0">
        <w:rPr>
          <w:sz w:val="22"/>
          <w:szCs w:val="22"/>
        </w:rPr>
        <w:t xml:space="preserve">obras de saneamiento y afines </w:t>
      </w:r>
      <w:r w:rsidRPr="00CA507C">
        <w:rPr>
          <w:sz w:val="22"/>
          <w:szCs w:val="22"/>
        </w:rPr>
        <w:t>y/u obras en general en el sector público o privado, los mismos que se acreditarán con constancias y/o certificados y/o contratos u órdenes de servicio</w:t>
      </w:r>
      <w:r w:rsidR="000068F3">
        <w:rPr>
          <w:sz w:val="22"/>
          <w:szCs w:val="22"/>
        </w:rPr>
        <w:t>.</w:t>
      </w:r>
    </w:p>
    <w:p w14:paraId="51203AAA" w14:textId="3B02B078" w:rsidR="00F50731" w:rsidRPr="00144537" w:rsidRDefault="00F50731" w:rsidP="002F5280">
      <w:pPr>
        <w:pStyle w:val="Textoindependiente"/>
        <w:spacing w:before="104" w:line="360" w:lineRule="auto"/>
        <w:ind w:left="709"/>
        <w:jc w:val="both"/>
        <w:rPr>
          <w:sz w:val="22"/>
          <w:szCs w:val="22"/>
        </w:rPr>
      </w:pPr>
      <w:r w:rsidRPr="00144537">
        <w:rPr>
          <w:sz w:val="22"/>
          <w:szCs w:val="22"/>
        </w:rPr>
        <w:t>Obras Sim</w:t>
      </w:r>
      <w:r w:rsidR="00144537" w:rsidRPr="00144537">
        <w:rPr>
          <w:sz w:val="22"/>
          <w:szCs w:val="22"/>
        </w:rPr>
        <w:t>i</w:t>
      </w:r>
      <w:r w:rsidRPr="00144537">
        <w:rPr>
          <w:sz w:val="22"/>
          <w:szCs w:val="22"/>
        </w:rPr>
        <w:t>lares</w:t>
      </w:r>
      <w:r w:rsidR="003072F3">
        <w:rPr>
          <w:sz w:val="22"/>
          <w:szCs w:val="22"/>
        </w:rPr>
        <w:t>: s</w:t>
      </w:r>
      <w:r w:rsidR="0015358F" w:rsidRPr="00144537">
        <w:rPr>
          <w:sz w:val="22"/>
          <w:szCs w:val="22"/>
        </w:rPr>
        <w:t>e considerará como Obras Similares a la Ejecución de Obras de Construcción y/o Mejoramiento y/o Reconstrucción y/o Rehabilitación y/o Renovación y/o Ampliación de Saneamiento</w:t>
      </w:r>
      <w:r w:rsidR="00AB0906">
        <w:rPr>
          <w:sz w:val="22"/>
          <w:szCs w:val="22"/>
        </w:rPr>
        <w:t>.</w:t>
      </w:r>
    </w:p>
    <w:p w14:paraId="54F712C3" w14:textId="77777777" w:rsidR="000068F3" w:rsidRPr="000068F3" w:rsidRDefault="000068F3" w:rsidP="000068F3">
      <w:pPr>
        <w:pStyle w:val="Textoindependiente"/>
        <w:spacing w:before="104" w:line="360" w:lineRule="auto"/>
        <w:ind w:left="709"/>
        <w:jc w:val="both"/>
        <w:rPr>
          <w:sz w:val="22"/>
          <w:szCs w:val="22"/>
        </w:rPr>
      </w:pPr>
      <w:r w:rsidRPr="000068F3">
        <w:rPr>
          <w:sz w:val="22"/>
          <w:szCs w:val="22"/>
        </w:rPr>
        <w:t xml:space="preserve">El SUBCONTRATISTA deberá presentar en su propuesta técnica los CV propuestos </w:t>
      </w:r>
      <w:r w:rsidRPr="000068F3">
        <w:rPr>
          <w:sz w:val="22"/>
          <w:szCs w:val="22"/>
        </w:rPr>
        <w:lastRenderedPageBreak/>
        <w:t xml:space="preserve">(documentados) del personal detallado en el cuadro precedente, para la evaluación del CONTRATISTA. </w:t>
      </w:r>
    </w:p>
    <w:p w14:paraId="46D8148F" w14:textId="77777777" w:rsidR="000068F3" w:rsidRPr="000068F3" w:rsidRDefault="000068F3" w:rsidP="000068F3">
      <w:pPr>
        <w:pStyle w:val="Textoindependiente"/>
        <w:spacing w:before="104" w:line="360" w:lineRule="auto"/>
        <w:ind w:left="709"/>
        <w:jc w:val="both"/>
        <w:rPr>
          <w:sz w:val="22"/>
          <w:szCs w:val="22"/>
        </w:rPr>
      </w:pPr>
      <w:r w:rsidRPr="000068F3">
        <w:rPr>
          <w:sz w:val="22"/>
          <w:szCs w:val="22"/>
        </w:rPr>
        <w:t xml:space="preserve">EL SUBCONTRATISTA deberá atender de forma permanente los requerimientos que amerita el servicio (trabajo de campo, reuniones, etc.). </w:t>
      </w:r>
    </w:p>
    <w:p w14:paraId="397D7890" w14:textId="62E2A872" w:rsidR="000068F3" w:rsidRPr="000068F3" w:rsidRDefault="000068F3" w:rsidP="000068F3"/>
    <w:p w14:paraId="17CD79ED" w14:textId="1D87069B" w:rsidR="000068F3" w:rsidRDefault="000068F3" w:rsidP="000068F3">
      <w:pPr>
        <w:pStyle w:val="Textoindependiente"/>
        <w:spacing w:before="104" w:line="360" w:lineRule="auto"/>
        <w:ind w:left="709"/>
        <w:jc w:val="both"/>
        <w:rPr>
          <w:sz w:val="22"/>
          <w:szCs w:val="22"/>
        </w:rPr>
      </w:pPr>
      <w:r w:rsidRPr="000068F3">
        <w:rPr>
          <w:sz w:val="22"/>
          <w:szCs w:val="22"/>
        </w:rPr>
        <w:t>EL CONTRATISTA podrá solicitar al SUBCONTRATISTA el cambio del personal del SUBCONTRATISTA que tenga un desempeño deficiente o inadecuado que afecte el desarrollo de las obras del subcontrato, la imagen del CONTRATISTA, la seguridad del resto del personal del SUBCONTRATISTA, y en general por cualquier otra razón debidamente justificada. En estos casos el SUBCONTRATISTA deberá implementar el cambio requerido en un plazo no mayor de 4 días calendario.</w:t>
      </w:r>
    </w:p>
    <w:p w14:paraId="314A4B91" w14:textId="77777777" w:rsidR="00C65525" w:rsidRDefault="00C65525" w:rsidP="006F2BB8"/>
    <w:p w14:paraId="304CF367" w14:textId="75E5350D" w:rsidR="002F5280" w:rsidRDefault="002F5280" w:rsidP="00C65525">
      <w:pPr>
        <w:pStyle w:val="TITULO2"/>
        <w:numPr>
          <w:ilvl w:val="1"/>
          <w:numId w:val="14"/>
        </w:numPr>
      </w:pPr>
      <w:bookmarkStart w:id="25" w:name="_Toc116924961"/>
      <w:r w:rsidRPr="003354FB">
        <w:t>MATERIALES, EQUIPOS E INSTALACIONES</w:t>
      </w:r>
      <w:bookmarkEnd w:id="25"/>
    </w:p>
    <w:p w14:paraId="75313A37" w14:textId="77777777" w:rsidR="00863AC2" w:rsidRDefault="00863AC2" w:rsidP="006F2BB8"/>
    <w:p w14:paraId="3B7D07BA" w14:textId="58A1C229" w:rsidR="00F20B90" w:rsidRDefault="002F5280" w:rsidP="004341E5">
      <w:pPr>
        <w:pStyle w:val="Prrafodelista"/>
        <w:ind w:left="709"/>
      </w:pPr>
      <w:r>
        <w:t>Los materiales que</w:t>
      </w:r>
      <w:r w:rsidR="000068F3">
        <w:t xml:space="preserve"> </w:t>
      </w:r>
      <w:r w:rsidR="000068F3" w:rsidRPr="000068F3">
        <w:t xml:space="preserve">se requieran para la ejecución del </w:t>
      </w:r>
      <w:r w:rsidR="004E2B76">
        <w:t>s</w:t>
      </w:r>
      <w:r w:rsidR="000068F3" w:rsidRPr="000068F3">
        <w:t xml:space="preserve">ubcontrato </w:t>
      </w:r>
      <w:r>
        <w:t xml:space="preserve">deben estar en </w:t>
      </w:r>
      <w:r w:rsidR="00F20B90">
        <w:t>el área de trabajo</w:t>
      </w:r>
      <w:r w:rsidR="004E2B76" w:rsidRPr="004E2B76">
        <w:t xml:space="preserve"> </w:t>
      </w:r>
      <w:r w:rsidR="004E2B76">
        <w:t>como máximo en un plazo de 10 días calendarios contados desde la fecha de adjudicación</w:t>
      </w:r>
      <w:r w:rsidR="004341E5">
        <w:t>.</w:t>
      </w:r>
    </w:p>
    <w:p w14:paraId="50A29415" w14:textId="0817C6C5" w:rsidR="008969E0" w:rsidRDefault="008969E0" w:rsidP="004341E5">
      <w:pPr>
        <w:pStyle w:val="Prrafodelista"/>
        <w:ind w:left="709"/>
      </w:pPr>
    </w:p>
    <w:p w14:paraId="5E6ED148" w14:textId="68E742D4" w:rsidR="008969E0" w:rsidRDefault="008969E0" w:rsidP="008969E0">
      <w:pPr>
        <w:pStyle w:val="Prrafodelista"/>
        <w:ind w:left="709"/>
      </w:pPr>
      <w:r w:rsidRPr="00DD79BC">
        <w:t>Considerar la utilización de equipos de izaje certificados, junto con el operador y rigger.</w:t>
      </w:r>
    </w:p>
    <w:p w14:paraId="0AFBAAFE" w14:textId="77777777" w:rsidR="008969E0" w:rsidRPr="00DD79BC" w:rsidRDefault="008969E0" w:rsidP="008969E0">
      <w:pPr>
        <w:pStyle w:val="Prrafodelista"/>
        <w:ind w:left="709"/>
      </w:pPr>
    </w:p>
    <w:p w14:paraId="5C5F95DD" w14:textId="3CBF50B0" w:rsidR="008969E0" w:rsidRDefault="008969E0" w:rsidP="008969E0">
      <w:pPr>
        <w:pStyle w:val="Prrafodelista"/>
        <w:ind w:left="709"/>
      </w:pPr>
      <w:r w:rsidRPr="00DD79BC">
        <w:t>Implementar cartelería, la cual deberá estar alineada al plan de tráfico elaborado por el postor y el mapa de riesgos ejecutado por sectores de trabajo.</w:t>
      </w:r>
    </w:p>
    <w:p w14:paraId="5A052FE7" w14:textId="77777777" w:rsidR="008969E0" w:rsidRDefault="008969E0" w:rsidP="008969E0">
      <w:pPr>
        <w:pStyle w:val="Prrafodelista"/>
        <w:ind w:left="709"/>
      </w:pPr>
    </w:p>
    <w:p w14:paraId="140B8AFC" w14:textId="193D5A0C" w:rsidR="008969E0" w:rsidRDefault="008969E0" w:rsidP="008969E0">
      <w:pPr>
        <w:pStyle w:val="Prrafodelista"/>
        <w:ind w:left="709"/>
      </w:pPr>
      <w:r w:rsidRPr="00F20B90">
        <w:t>El SUBCONTRATISTA</w:t>
      </w:r>
      <w:r>
        <w:t xml:space="preserve"> deberá i</w:t>
      </w:r>
      <w:r w:rsidRPr="00DD79BC">
        <w:t>ndicar qu</w:t>
      </w:r>
      <w:r>
        <w:t>é</w:t>
      </w:r>
      <w:r w:rsidRPr="00DD79BC">
        <w:t xml:space="preserve"> equipos se utilizarán para la excavación, contemplar la elaboración de un PETS especifico, asimismo, considerar los años de antigüedad o horómetro indicado en el RITRA, debe de presentar, certificado de operatividad y todo lo relacionado con equipamiento indicado en </w:t>
      </w:r>
      <w:proofErr w:type="gramStart"/>
      <w:r w:rsidRPr="00DD79BC">
        <w:t>el  RITRA</w:t>
      </w:r>
      <w:proofErr w:type="gramEnd"/>
      <w:r w:rsidRPr="00DD79BC">
        <w:t xml:space="preserve"> y el Estándar N°04 - Ingreso de personal y equipos.</w:t>
      </w:r>
    </w:p>
    <w:p w14:paraId="272AADA9" w14:textId="77777777" w:rsidR="008969E0" w:rsidRPr="00DD79BC" w:rsidRDefault="008969E0" w:rsidP="008969E0">
      <w:pPr>
        <w:pStyle w:val="Prrafodelista"/>
        <w:ind w:left="709"/>
      </w:pPr>
    </w:p>
    <w:p w14:paraId="19DFA5C3" w14:textId="3D3E6EEA" w:rsidR="008969E0" w:rsidRPr="00DD79BC" w:rsidRDefault="008969E0" w:rsidP="008969E0">
      <w:pPr>
        <w:pStyle w:val="Prrafodelista"/>
        <w:ind w:left="709"/>
      </w:pPr>
      <w:r w:rsidRPr="00DD79BC">
        <w:t xml:space="preserve">Todos los equipos por utilizar deberán de ser revisados y validados por el supervisor de equipos del CBS </w:t>
      </w:r>
    </w:p>
    <w:p w14:paraId="33E6F6DE" w14:textId="77777777" w:rsidR="008969E0" w:rsidRDefault="008969E0" w:rsidP="008969E0">
      <w:pPr>
        <w:pStyle w:val="Prrafodelista"/>
        <w:ind w:left="709"/>
      </w:pPr>
    </w:p>
    <w:p w14:paraId="3E9971FF" w14:textId="77777777" w:rsidR="008969E0" w:rsidRPr="00DD79BC" w:rsidRDefault="008969E0" w:rsidP="008969E0">
      <w:pPr>
        <w:pStyle w:val="Prrafodelista"/>
        <w:ind w:left="709"/>
      </w:pPr>
      <w:r w:rsidRPr="00DD79BC">
        <w:t>Los residuos generados, deberán de ser dispuestos por una EO-RS, en el caso de tubería de asfalto, serán dispuestas como materiales peligrosos, prever la contratación de una EO-RS para la eliminación de los mencionados</w:t>
      </w:r>
      <w:r>
        <w:t>.</w:t>
      </w:r>
    </w:p>
    <w:p w14:paraId="1FB72B31" w14:textId="77777777" w:rsidR="008969E0" w:rsidRDefault="008969E0" w:rsidP="008969E0">
      <w:pPr>
        <w:pStyle w:val="Prrafodelista"/>
        <w:ind w:left="709"/>
      </w:pPr>
    </w:p>
    <w:p w14:paraId="5100AB53" w14:textId="79F1F5A2" w:rsidR="008969E0" w:rsidRDefault="008969E0" w:rsidP="008969E0">
      <w:pPr>
        <w:pStyle w:val="Prrafodelista"/>
        <w:ind w:left="709"/>
      </w:pPr>
      <w:r w:rsidRPr="00DD79BC">
        <w:lastRenderedPageBreak/>
        <w:t>Se debe de contemplar barreras rígidas y duras</w:t>
      </w:r>
      <w:r w:rsidR="00D652FF">
        <w:t xml:space="preserve"> c</w:t>
      </w:r>
      <w:r w:rsidRPr="00DD79BC">
        <w:t>on señaléticas, en el cual indique alanceamiento temporal de insumos.</w:t>
      </w:r>
    </w:p>
    <w:p w14:paraId="13311E94" w14:textId="77777777" w:rsidR="008969E0" w:rsidRDefault="008969E0" w:rsidP="004341E5">
      <w:pPr>
        <w:pStyle w:val="Prrafodelista"/>
        <w:ind w:left="709"/>
      </w:pPr>
    </w:p>
    <w:p w14:paraId="75972D63" w14:textId="32855FE1" w:rsidR="00F20B90" w:rsidRPr="00F20B90" w:rsidRDefault="00F20B90" w:rsidP="00F20B90">
      <w:pPr>
        <w:pStyle w:val="Prrafodelista"/>
        <w:ind w:left="709"/>
      </w:pPr>
      <w:r w:rsidRPr="00F20B90">
        <w:t>El SUBCONTRATISTA deberá considerar en su propuesta cualquier otro material, insumo, consumible, entre otros, que sea necesario para cumplir con el alcance de la contratación basado en su experiencia y juicio experto.</w:t>
      </w:r>
    </w:p>
    <w:p w14:paraId="184CBCE4" w14:textId="77777777" w:rsidR="00F20B90" w:rsidRPr="00F20B90" w:rsidRDefault="00F20B90" w:rsidP="00F20B90"/>
    <w:p w14:paraId="5AABA04C" w14:textId="43B52B59" w:rsidR="001D41F8" w:rsidRPr="00F20B90" w:rsidRDefault="001D41F8" w:rsidP="002F5280">
      <w:pPr>
        <w:pStyle w:val="Prrafodelista"/>
        <w:ind w:left="709"/>
      </w:pPr>
      <w:r w:rsidRPr="00F20B90">
        <w:t>Se deberá presentar copia de facturas de equipos y materiales específicos instalados. Asimismo, copia certificada de los protocolos de prueba y garantías de los materiales.</w:t>
      </w:r>
    </w:p>
    <w:p w14:paraId="37AFDD4A" w14:textId="77777777" w:rsidR="001D41F8" w:rsidRDefault="001D41F8" w:rsidP="006F2BB8"/>
    <w:p w14:paraId="5D2A88D0" w14:textId="0B4C9F9E" w:rsidR="002F5280" w:rsidRPr="00F32510" w:rsidRDefault="001D41F8" w:rsidP="00A44099">
      <w:pPr>
        <w:pStyle w:val="Prrafodelista"/>
        <w:ind w:left="709"/>
        <w:rPr>
          <w:rFonts w:cs="Arial"/>
        </w:rPr>
      </w:pPr>
      <w:r w:rsidRPr="00F32510">
        <w:t>La lista total de</w:t>
      </w:r>
      <w:r w:rsidR="00C0264A" w:rsidRPr="00F32510">
        <w:t xml:space="preserve"> </w:t>
      </w:r>
      <w:r w:rsidRPr="00F32510">
        <w:t xml:space="preserve">materiales se encuentra especificadas en el ITEM II </w:t>
      </w:r>
      <w:r w:rsidR="00C0264A" w:rsidRPr="00F32510">
        <w:t>del</w:t>
      </w:r>
      <w:r w:rsidR="002F5280" w:rsidRPr="00F32510">
        <w:t xml:space="preserve"> Expediente Técnico</w:t>
      </w:r>
      <w:r w:rsidR="00A44099" w:rsidRPr="00F32510">
        <w:t xml:space="preserve"> </w:t>
      </w:r>
      <w:r w:rsidR="00B26163" w:rsidRPr="00590509">
        <w:rPr>
          <w:rFonts w:cs="Arial"/>
        </w:rPr>
        <w:t>“</w:t>
      </w:r>
      <w:r w:rsidR="00B26163" w:rsidRPr="00B26163">
        <w:t>REUBICACION DE LAS LINEAS DE AGU</w:t>
      </w:r>
      <w:r w:rsidR="00B26163">
        <w:t xml:space="preserve">A </w:t>
      </w:r>
      <w:r w:rsidR="00B26163" w:rsidRPr="00B26163">
        <w:t>POTABLE Y ALCANTARILLADO EN LA QUEBRADA CORRALES</w:t>
      </w:r>
      <w:r w:rsidR="00B26163">
        <w:t>,</w:t>
      </w:r>
      <w:r w:rsidR="00B26163" w:rsidRPr="00B26163">
        <w:t xml:space="preserve"> DISTRITO DE CORRALES</w:t>
      </w:r>
      <w:r w:rsidR="00B26163">
        <w:t>,</w:t>
      </w:r>
      <w:r w:rsidR="00B26163" w:rsidRPr="00B26163">
        <w:t xml:space="preserve"> PROVINCIA </w:t>
      </w:r>
      <w:r w:rsidR="00B26163">
        <w:t>Y</w:t>
      </w:r>
      <w:r w:rsidR="00B26163" w:rsidRPr="00B26163">
        <w:t xml:space="preserve"> REGION TUMBES”</w:t>
      </w:r>
      <w:r w:rsidR="00A44099" w:rsidRPr="00B26163">
        <w:rPr>
          <w:rFonts w:cs="Arial"/>
          <w:bCs/>
        </w:rPr>
        <w:t>,</w:t>
      </w:r>
      <w:r w:rsidR="00A44099" w:rsidRPr="00F32510">
        <w:rPr>
          <w:rFonts w:cs="Arial"/>
          <w:bCs/>
        </w:rPr>
        <w:t xml:space="preserve"> deben proveerse </w:t>
      </w:r>
      <w:r w:rsidR="00F20B90" w:rsidRPr="00F32510">
        <w:rPr>
          <w:rFonts w:cs="Arial"/>
          <w:bCs/>
        </w:rPr>
        <w:t>debidamente almacenados en las áreas de trabajo y/o lugares autorizados</w:t>
      </w:r>
      <w:r w:rsidR="007439EF" w:rsidRPr="00F32510">
        <w:rPr>
          <w:rFonts w:cs="Arial"/>
          <w:bCs/>
        </w:rPr>
        <w:t xml:space="preserve"> y</w:t>
      </w:r>
      <w:r w:rsidR="00F20B90" w:rsidRPr="00F32510">
        <w:rPr>
          <w:rFonts w:cs="Arial"/>
          <w:bCs/>
        </w:rPr>
        <w:t xml:space="preserve"> </w:t>
      </w:r>
      <w:r w:rsidR="00A44099" w:rsidRPr="00F32510">
        <w:rPr>
          <w:rFonts w:cs="Arial"/>
          <w:bCs/>
        </w:rPr>
        <w:t>con certificaciones</w:t>
      </w:r>
      <w:r w:rsidR="004E2B76">
        <w:rPr>
          <w:rFonts w:cs="Arial"/>
          <w:bCs/>
        </w:rPr>
        <w:t>,</w:t>
      </w:r>
      <w:r w:rsidR="00A44099" w:rsidRPr="00F32510">
        <w:rPr>
          <w:rFonts w:cs="Arial"/>
          <w:bCs/>
        </w:rPr>
        <w:t xml:space="preserve"> </w:t>
      </w:r>
      <w:r w:rsidR="007439EF" w:rsidRPr="00F32510">
        <w:rPr>
          <w:rFonts w:cs="Arial"/>
          <w:bCs/>
        </w:rPr>
        <w:t>de corresponder</w:t>
      </w:r>
      <w:r w:rsidR="0062253B" w:rsidRPr="00F32510">
        <w:rPr>
          <w:rFonts w:cs="Arial"/>
          <w:bCs/>
        </w:rPr>
        <w:t>.</w:t>
      </w:r>
    </w:p>
    <w:p w14:paraId="1E87304B" w14:textId="77777777" w:rsidR="0062253B" w:rsidRPr="00A44099" w:rsidRDefault="0062253B" w:rsidP="006F2BB8"/>
    <w:p w14:paraId="43CF75DE" w14:textId="77777777" w:rsidR="002F5280" w:rsidRPr="00B96227" w:rsidRDefault="002F5280" w:rsidP="002F5280">
      <w:pPr>
        <w:pStyle w:val="TITULO2"/>
        <w:numPr>
          <w:ilvl w:val="1"/>
          <w:numId w:val="14"/>
        </w:numPr>
      </w:pPr>
      <w:bookmarkStart w:id="26" w:name="_Toc116924962"/>
      <w:r w:rsidRPr="00B96227">
        <w:t>PLAN DE TRABAJO</w:t>
      </w:r>
      <w:bookmarkEnd w:id="26"/>
    </w:p>
    <w:p w14:paraId="08E9AB7B" w14:textId="77777777" w:rsidR="002F5280" w:rsidRPr="00B96227" w:rsidRDefault="002F5280" w:rsidP="000E0738"/>
    <w:p w14:paraId="07643B65" w14:textId="68A826B1" w:rsidR="002F5280" w:rsidRDefault="002F5280" w:rsidP="00704938">
      <w:pPr>
        <w:pStyle w:val="Prrafodelista"/>
        <w:ind w:left="709"/>
        <w:rPr>
          <w:color w:val="000000" w:themeColor="text1"/>
        </w:rPr>
      </w:pPr>
      <w:r w:rsidRPr="005D1766">
        <w:rPr>
          <w:color w:val="000000" w:themeColor="text1"/>
        </w:rPr>
        <w:t xml:space="preserve">El </w:t>
      </w:r>
      <w:r w:rsidR="004E2B76">
        <w:rPr>
          <w:color w:val="000000" w:themeColor="text1"/>
        </w:rPr>
        <w:t>SUBCONTRATISTA</w:t>
      </w:r>
      <w:r w:rsidR="004E2B76" w:rsidRPr="005D1766">
        <w:rPr>
          <w:color w:val="000000" w:themeColor="text1"/>
        </w:rPr>
        <w:t xml:space="preserve"> </w:t>
      </w:r>
      <w:r w:rsidR="00115D45">
        <w:rPr>
          <w:color w:val="000000" w:themeColor="text1"/>
        </w:rPr>
        <w:t xml:space="preserve">debe </w:t>
      </w:r>
      <w:r w:rsidRPr="005D1766">
        <w:rPr>
          <w:color w:val="000000" w:themeColor="text1"/>
        </w:rPr>
        <w:t>presentar un</w:t>
      </w:r>
      <w:r w:rsidR="00115D45">
        <w:rPr>
          <w:color w:val="000000" w:themeColor="text1"/>
        </w:rPr>
        <w:t xml:space="preserve"> plazo no mayor de siete (7) días desde la adjudicación del servicio un </w:t>
      </w:r>
      <w:r w:rsidRPr="005D1766">
        <w:rPr>
          <w:color w:val="000000" w:themeColor="text1"/>
        </w:rPr>
        <w:t>cronograma de actividades</w:t>
      </w:r>
      <w:r w:rsidR="004E2B76">
        <w:rPr>
          <w:color w:val="000000" w:themeColor="text1"/>
        </w:rPr>
        <w:t xml:space="preserve"> para revisión del CONTRATISTA</w:t>
      </w:r>
      <w:r w:rsidRPr="005D1766">
        <w:rPr>
          <w:color w:val="000000" w:themeColor="text1"/>
        </w:rPr>
        <w:t>, en favor del cumplimiento de lo licitado</w:t>
      </w:r>
      <w:r w:rsidR="004E2B76">
        <w:rPr>
          <w:color w:val="000000" w:themeColor="text1"/>
        </w:rPr>
        <w:t xml:space="preserve"> e</w:t>
      </w:r>
      <w:r w:rsidRPr="005D1766">
        <w:rPr>
          <w:color w:val="000000" w:themeColor="text1"/>
        </w:rPr>
        <w:t>n el cual detalle:</w:t>
      </w:r>
    </w:p>
    <w:p w14:paraId="2B473D87" w14:textId="77777777" w:rsidR="002F5280" w:rsidRPr="005D1766" w:rsidRDefault="002F5280" w:rsidP="006F2BB8"/>
    <w:p w14:paraId="6710217B" w14:textId="77777777" w:rsidR="002F5280" w:rsidRPr="005D1766" w:rsidRDefault="002F5280" w:rsidP="002F5280">
      <w:pPr>
        <w:pStyle w:val="Prrafodelista"/>
        <w:numPr>
          <w:ilvl w:val="0"/>
          <w:numId w:val="10"/>
        </w:numPr>
        <w:ind w:left="1418"/>
        <w:rPr>
          <w:rFonts w:cs="Arial"/>
          <w:color w:val="000000" w:themeColor="text1"/>
        </w:rPr>
      </w:pPr>
      <w:r w:rsidRPr="005D1766">
        <w:rPr>
          <w:rFonts w:cs="Arial"/>
          <w:color w:val="000000" w:themeColor="text1"/>
        </w:rPr>
        <w:t>Metas y Objetivos para alcanzar</w:t>
      </w:r>
    </w:p>
    <w:p w14:paraId="70E169C9" w14:textId="77777777" w:rsidR="002F5280" w:rsidRPr="005D1766" w:rsidRDefault="002F5280" w:rsidP="002F5280">
      <w:pPr>
        <w:pStyle w:val="Prrafodelista"/>
        <w:numPr>
          <w:ilvl w:val="0"/>
          <w:numId w:val="10"/>
        </w:numPr>
        <w:ind w:left="1418"/>
        <w:rPr>
          <w:rFonts w:cs="Arial"/>
          <w:color w:val="000000" w:themeColor="text1"/>
        </w:rPr>
      </w:pPr>
      <w:r w:rsidRPr="005D1766">
        <w:rPr>
          <w:rFonts w:cs="Arial"/>
          <w:color w:val="000000" w:themeColor="text1"/>
        </w:rPr>
        <w:t>Recursos necesarios</w:t>
      </w:r>
    </w:p>
    <w:p w14:paraId="12A438C3" w14:textId="77777777" w:rsidR="002F5280" w:rsidRPr="005D1766" w:rsidRDefault="002F5280" w:rsidP="002F5280">
      <w:pPr>
        <w:pStyle w:val="Prrafodelista"/>
        <w:numPr>
          <w:ilvl w:val="0"/>
          <w:numId w:val="10"/>
        </w:numPr>
        <w:ind w:left="1418"/>
        <w:rPr>
          <w:rFonts w:cs="Arial"/>
          <w:color w:val="000000" w:themeColor="text1"/>
        </w:rPr>
      </w:pPr>
      <w:r w:rsidRPr="005D1766">
        <w:rPr>
          <w:rFonts w:cs="Arial"/>
          <w:color w:val="000000" w:themeColor="text1"/>
        </w:rPr>
        <w:t>Las estrategias de</w:t>
      </w:r>
      <w:r>
        <w:rPr>
          <w:rFonts w:cs="Arial"/>
          <w:color w:val="000000" w:themeColor="text1"/>
        </w:rPr>
        <w:t xml:space="preserve"> la Obra.</w:t>
      </w:r>
    </w:p>
    <w:p w14:paraId="41224451" w14:textId="0B5160A9" w:rsidR="002F5280" w:rsidRPr="005D1766" w:rsidRDefault="002F5280" w:rsidP="002F5280">
      <w:pPr>
        <w:pStyle w:val="Prrafodelista"/>
        <w:numPr>
          <w:ilvl w:val="0"/>
          <w:numId w:val="10"/>
        </w:numPr>
        <w:ind w:left="1418"/>
        <w:rPr>
          <w:rFonts w:cs="Arial"/>
          <w:color w:val="000000" w:themeColor="text1"/>
        </w:rPr>
      </w:pPr>
      <w:r w:rsidRPr="005D1766">
        <w:rPr>
          <w:rFonts w:cs="Arial"/>
          <w:color w:val="000000" w:themeColor="text1"/>
        </w:rPr>
        <w:t xml:space="preserve">Gestión </w:t>
      </w:r>
      <w:r w:rsidR="00425C1C" w:rsidRPr="005D1766">
        <w:rPr>
          <w:rFonts w:cs="Arial"/>
          <w:color w:val="000000" w:themeColor="text1"/>
        </w:rPr>
        <w:t>para aplicar en el desarrollo de los trabajos.</w:t>
      </w:r>
    </w:p>
    <w:p w14:paraId="5AA3A919" w14:textId="77777777" w:rsidR="002F5280" w:rsidRPr="005D1766" w:rsidRDefault="002F5280" w:rsidP="002F5280">
      <w:pPr>
        <w:pStyle w:val="Prrafodelista"/>
        <w:numPr>
          <w:ilvl w:val="0"/>
          <w:numId w:val="10"/>
        </w:numPr>
        <w:ind w:left="1418"/>
        <w:rPr>
          <w:rFonts w:cs="Arial"/>
          <w:color w:val="000000" w:themeColor="text1"/>
        </w:rPr>
      </w:pPr>
      <w:r w:rsidRPr="005D1766">
        <w:rPr>
          <w:rFonts w:cs="Arial"/>
          <w:color w:val="000000" w:themeColor="text1"/>
        </w:rPr>
        <w:t>Responsable de la actividad</w:t>
      </w:r>
    </w:p>
    <w:p w14:paraId="69D42984" w14:textId="5C6034F2" w:rsidR="00B973FF" w:rsidRPr="005D1766" w:rsidRDefault="00B973FF" w:rsidP="00B973FF">
      <w:pPr>
        <w:pStyle w:val="Prrafodelista"/>
        <w:numPr>
          <w:ilvl w:val="0"/>
          <w:numId w:val="10"/>
        </w:numPr>
        <w:ind w:left="1418"/>
        <w:rPr>
          <w:rFonts w:cs="Arial"/>
          <w:color w:val="000000" w:themeColor="text1"/>
        </w:rPr>
      </w:pPr>
      <w:r w:rsidRPr="005D1766">
        <w:rPr>
          <w:rFonts w:cs="Arial"/>
          <w:color w:val="000000" w:themeColor="text1"/>
        </w:rPr>
        <w:t>Cronograma de actividades</w:t>
      </w:r>
      <w:r>
        <w:rPr>
          <w:rFonts w:cs="Arial"/>
          <w:color w:val="000000" w:themeColor="text1"/>
        </w:rPr>
        <w:t xml:space="preserve"> – Diagrama Gantt con fechas y duraciones</w:t>
      </w:r>
    </w:p>
    <w:p w14:paraId="7BFAD92E" w14:textId="77777777" w:rsidR="002F5280" w:rsidRPr="005D1766" w:rsidRDefault="002F5280" w:rsidP="002F5280">
      <w:pPr>
        <w:pStyle w:val="Prrafodelista"/>
        <w:numPr>
          <w:ilvl w:val="0"/>
          <w:numId w:val="10"/>
        </w:numPr>
        <w:ind w:left="1418"/>
        <w:rPr>
          <w:rFonts w:cs="Arial"/>
          <w:color w:val="000000" w:themeColor="text1"/>
        </w:rPr>
      </w:pPr>
      <w:r w:rsidRPr="005D1766">
        <w:rPr>
          <w:rFonts w:cs="Arial"/>
          <w:color w:val="000000" w:themeColor="text1"/>
        </w:rPr>
        <w:t>Procedimiento de Trabajo.</w:t>
      </w:r>
    </w:p>
    <w:p w14:paraId="616AABD3" w14:textId="267E43AE" w:rsidR="002F5280" w:rsidRDefault="002F5280" w:rsidP="002F5280">
      <w:pPr>
        <w:pStyle w:val="Prrafodelista"/>
        <w:numPr>
          <w:ilvl w:val="0"/>
          <w:numId w:val="10"/>
        </w:numPr>
        <w:ind w:left="1418"/>
        <w:rPr>
          <w:rFonts w:cs="Arial"/>
          <w:color w:val="000000" w:themeColor="text1"/>
        </w:rPr>
      </w:pPr>
      <w:r w:rsidRPr="005D1766">
        <w:rPr>
          <w:rFonts w:cs="Arial"/>
          <w:color w:val="000000" w:themeColor="text1"/>
        </w:rPr>
        <w:t>Horario de trabajo propuesto por el Subcontratista.</w:t>
      </w:r>
    </w:p>
    <w:p w14:paraId="2B42AC2F" w14:textId="77777777" w:rsidR="008969E0" w:rsidRPr="00DD79BC" w:rsidRDefault="008969E0" w:rsidP="008969E0">
      <w:pPr>
        <w:pStyle w:val="Prrafodelista"/>
        <w:numPr>
          <w:ilvl w:val="0"/>
          <w:numId w:val="10"/>
        </w:numPr>
        <w:ind w:left="1418"/>
        <w:rPr>
          <w:rFonts w:cs="Arial"/>
          <w:color w:val="000000" w:themeColor="text1"/>
        </w:rPr>
      </w:pPr>
      <w:r w:rsidRPr="00DD79BC">
        <w:rPr>
          <w:rFonts w:cs="Arial"/>
          <w:color w:val="000000" w:themeColor="text1"/>
        </w:rPr>
        <w:t>Considerar Vigías, para el desarrollo de actividades de alto riesgo "Excavaciones e Izajes"</w:t>
      </w:r>
    </w:p>
    <w:p w14:paraId="544EB011" w14:textId="77777777" w:rsidR="002F5280" w:rsidRPr="00B96227" w:rsidRDefault="002F5280" w:rsidP="006F2BB8"/>
    <w:p w14:paraId="69C56406" w14:textId="77777777" w:rsidR="002F5280" w:rsidRDefault="002F5280" w:rsidP="002F5280">
      <w:pPr>
        <w:pStyle w:val="TITULO2"/>
        <w:numPr>
          <w:ilvl w:val="1"/>
          <w:numId w:val="14"/>
        </w:numPr>
      </w:pPr>
      <w:bookmarkStart w:id="27" w:name="_Toc116924963"/>
      <w:r w:rsidRPr="00B96227">
        <w:t>LUGAR Y PLAZO DE LA CONTRATACIÓN</w:t>
      </w:r>
      <w:bookmarkEnd w:id="27"/>
    </w:p>
    <w:p w14:paraId="549B30F1" w14:textId="77777777" w:rsidR="002F5280" w:rsidRPr="00F32510" w:rsidRDefault="002F5280" w:rsidP="006F2BB8"/>
    <w:p w14:paraId="60B16391" w14:textId="5E2B3941" w:rsidR="002F5280" w:rsidRPr="00F32510" w:rsidRDefault="002F5280" w:rsidP="00704938">
      <w:pPr>
        <w:spacing w:line="360" w:lineRule="auto"/>
        <w:ind w:left="709"/>
        <w:jc w:val="both"/>
        <w:rPr>
          <w:rFonts w:cs="Arial"/>
          <w:sz w:val="22"/>
        </w:rPr>
      </w:pPr>
      <w:r w:rsidRPr="00F32510">
        <w:rPr>
          <w:rFonts w:cs="Arial"/>
          <w:sz w:val="22"/>
        </w:rPr>
        <w:t xml:space="preserve">La presente obra será ejecutada en un plazo máximo </w:t>
      </w:r>
      <w:r w:rsidRPr="002C22B2">
        <w:rPr>
          <w:rFonts w:cs="Arial"/>
          <w:sz w:val="22"/>
        </w:rPr>
        <w:t xml:space="preserve">de </w:t>
      </w:r>
      <w:r w:rsidR="004F4742">
        <w:rPr>
          <w:rFonts w:cs="Arial"/>
          <w:b/>
          <w:bCs/>
          <w:sz w:val="22"/>
        </w:rPr>
        <w:t>cuarenta y cinco</w:t>
      </w:r>
      <w:r w:rsidR="004F4742" w:rsidRPr="003B3C44">
        <w:rPr>
          <w:rFonts w:cs="Arial"/>
          <w:b/>
          <w:bCs/>
          <w:sz w:val="22"/>
        </w:rPr>
        <w:t xml:space="preserve"> </w:t>
      </w:r>
      <w:r w:rsidRPr="003B3C44">
        <w:rPr>
          <w:rFonts w:cs="Arial"/>
          <w:b/>
          <w:bCs/>
          <w:sz w:val="22"/>
        </w:rPr>
        <w:t>(</w:t>
      </w:r>
      <w:r w:rsidR="004F4742">
        <w:rPr>
          <w:rFonts w:cs="Arial"/>
          <w:b/>
          <w:bCs/>
          <w:sz w:val="22"/>
        </w:rPr>
        <w:t>45</w:t>
      </w:r>
      <w:r w:rsidRPr="003B3C44">
        <w:rPr>
          <w:rFonts w:cs="Arial"/>
          <w:b/>
          <w:bCs/>
          <w:sz w:val="22"/>
        </w:rPr>
        <w:t>) días calendario</w:t>
      </w:r>
      <w:r w:rsidRPr="00F32510">
        <w:rPr>
          <w:rFonts w:cs="Arial"/>
          <w:sz w:val="22"/>
        </w:rPr>
        <w:t>, de acuerdo con las condiciones y requerimientos que se indican en el presente TDR</w:t>
      </w:r>
      <w:r w:rsidRPr="0041376A">
        <w:rPr>
          <w:rFonts w:cs="Arial"/>
          <w:sz w:val="22"/>
        </w:rPr>
        <w:t>.</w:t>
      </w:r>
      <w:r w:rsidR="009212AC" w:rsidRPr="0041376A">
        <w:rPr>
          <w:rFonts w:cs="Arial"/>
          <w:sz w:val="22"/>
        </w:rPr>
        <w:t xml:space="preserve"> </w:t>
      </w:r>
      <w:r w:rsidR="009212AC" w:rsidRPr="00614943">
        <w:rPr>
          <w:rFonts w:cs="Arial"/>
          <w:sz w:val="22"/>
        </w:rPr>
        <w:t>El referido plazo no incluye el proceso de movilización, el cual deberá ser no mayor a quince días calendario, contados desde el KOM.</w:t>
      </w:r>
    </w:p>
    <w:p w14:paraId="10459F99" w14:textId="77777777" w:rsidR="002F5280" w:rsidRDefault="002F5280" w:rsidP="009E2158"/>
    <w:p w14:paraId="5A0875F7" w14:textId="77777777" w:rsidR="002F5280" w:rsidRDefault="002F5280" w:rsidP="002F5280">
      <w:pPr>
        <w:pStyle w:val="TITULO2"/>
        <w:numPr>
          <w:ilvl w:val="1"/>
          <w:numId w:val="14"/>
        </w:numPr>
      </w:pPr>
      <w:bookmarkStart w:id="28" w:name="_Toc116924964"/>
      <w:bookmarkStart w:id="29" w:name="_Hlk125964032"/>
      <w:r w:rsidRPr="00B96227">
        <w:t>ENTREGABLES</w:t>
      </w:r>
      <w:bookmarkEnd w:id="28"/>
      <w:r w:rsidRPr="00B96227">
        <w:t xml:space="preserve"> </w:t>
      </w:r>
    </w:p>
    <w:p w14:paraId="11A26637" w14:textId="77777777" w:rsidR="002F5280" w:rsidRPr="00F32510" w:rsidRDefault="002F5280" w:rsidP="00CB212F"/>
    <w:p w14:paraId="671EC85A" w14:textId="4D24D50F" w:rsidR="002F5280" w:rsidRDefault="003429E3" w:rsidP="00847C0D">
      <w:pPr>
        <w:spacing w:line="360" w:lineRule="auto"/>
        <w:ind w:left="709"/>
        <w:jc w:val="both"/>
        <w:rPr>
          <w:rFonts w:cs="Arial"/>
          <w:sz w:val="22"/>
        </w:rPr>
      </w:pPr>
      <w:r w:rsidRPr="00F32510">
        <w:rPr>
          <w:rFonts w:cs="Arial"/>
          <w:sz w:val="22"/>
        </w:rPr>
        <w:t xml:space="preserve">La fecha de culminación del alcance del servicio será a </w:t>
      </w:r>
      <w:r w:rsidR="007439EF" w:rsidRPr="00F32510">
        <w:rPr>
          <w:rFonts w:cs="Arial"/>
          <w:sz w:val="22"/>
        </w:rPr>
        <w:t xml:space="preserve">los </w:t>
      </w:r>
      <w:r w:rsidR="004F4742">
        <w:rPr>
          <w:rFonts w:cs="Arial"/>
          <w:sz w:val="22"/>
        </w:rPr>
        <w:t>cuarenta y cinco</w:t>
      </w:r>
      <w:r w:rsidR="004F4742" w:rsidRPr="003B3C44">
        <w:rPr>
          <w:rFonts w:cs="Arial"/>
          <w:sz w:val="22"/>
        </w:rPr>
        <w:t xml:space="preserve"> </w:t>
      </w:r>
      <w:r w:rsidR="007439EF" w:rsidRPr="003B3C44">
        <w:rPr>
          <w:rFonts w:cs="Arial"/>
          <w:sz w:val="22"/>
        </w:rPr>
        <w:t>(</w:t>
      </w:r>
      <w:r w:rsidR="004F4742">
        <w:rPr>
          <w:rFonts w:cs="Arial"/>
          <w:sz w:val="22"/>
        </w:rPr>
        <w:t>45</w:t>
      </w:r>
      <w:r w:rsidR="007439EF" w:rsidRPr="003B3C44">
        <w:rPr>
          <w:rFonts w:cs="Arial"/>
          <w:sz w:val="22"/>
        </w:rPr>
        <w:t xml:space="preserve">) </w:t>
      </w:r>
      <w:r w:rsidR="007439EF" w:rsidRPr="002C22B2">
        <w:rPr>
          <w:rFonts w:cs="Arial"/>
          <w:sz w:val="22"/>
        </w:rPr>
        <w:t xml:space="preserve">días </w:t>
      </w:r>
      <w:r w:rsidRPr="002C22B2">
        <w:rPr>
          <w:rFonts w:cs="Arial"/>
          <w:sz w:val="22"/>
        </w:rPr>
        <w:t>calendario cont</w:t>
      </w:r>
      <w:r w:rsidRPr="00F32510">
        <w:rPr>
          <w:rFonts w:cs="Arial"/>
          <w:sz w:val="22"/>
        </w:rPr>
        <w:t>ados a partir de la fecha de adjudicación.</w:t>
      </w:r>
    </w:p>
    <w:bookmarkEnd w:id="29"/>
    <w:p w14:paraId="7050C9F7" w14:textId="54C87876" w:rsidR="002C22B2" w:rsidRDefault="002C22B2" w:rsidP="00847C0D">
      <w:pPr>
        <w:spacing w:line="360" w:lineRule="auto"/>
        <w:ind w:left="709"/>
        <w:jc w:val="both"/>
        <w:rPr>
          <w:rFonts w:cs="Arial"/>
          <w:sz w:val="22"/>
        </w:rPr>
      </w:pPr>
    </w:p>
    <w:p w14:paraId="6E22A82F" w14:textId="59749B59" w:rsidR="003429E3" w:rsidRDefault="003429E3" w:rsidP="003429E3">
      <w:pPr>
        <w:spacing w:line="360" w:lineRule="auto"/>
        <w:ind w:left="709"/>
        <w:jc w:val="both"/>
        <w:rPr>
          <w:rFonts w:cs="Arial"/>
          <w:color w:val="000000" w:themeColor="text1"/>
          <w:sz w:val="22"/>
        </w:rPr>
      </w:pPr>
      <w:r>
        <w:rPr>
          <w:rFonts w:cs="Arial"/>
          <w:color w:val="000000" w:themeColor="text1"/>
          <w:sz w:val="22"/>
        </w:rPr>
        <w:t xml:space="preserve">EL SUBCONTRATISTA deberá presentar </w:t>
      </w:r>
      <w:r w:rsidR="002C22B2">
        <w:rPr>
          <w:rFonts w:cs="Arial"/>
          <w:color w:val="000000" w:themeColor="text1"/>
          <w:sz w:val="22"/>
        </w:rPr>
        <w:t xml:space="preserve">tres (03) entregables de la siguiente </w:t>
      </w:r>
      <w:r w:rsidR="0054270E">
        <w:rPr>
          <w:rFonts w:cs="Arial"/>
          <w:color w:val="000000" w:themeColor="text1"/>
          <w:sz w:val="22"/>
        </w:rPr>
        <w:t>manera:</w:t>
      </w:r>
    </w:p>
    <w:p w14:paraId="4C3FD76B" w14:textId="5C4CAC46" w:rsidR="002C22B2" w:rsidRDefault="002C22B2" w:rsidP="003429E3"/>
    <w:p w14:paraId="0479DA9E" w14:textId="711F650E" w:rsidR="002C22B2" w:rsidRDefault="00624047" w:rsidP="00624047">
      <w:pPr>
        <w:pStyle w:val="Prrafodelista"/>
        <w:numPr>
          <w:ilvl w:val="0"/>
          <w:numId w:val="47"/>
        </w:numPr>
      </w:pPr>
      <w:r>
        <w:t xml:space="preserve">Primer producto a los </w:t>
      </w:r>
      <w:r w:rsidR="004F4742">
        <w:t>15</w:t>
      </w:r>
      <w:r>
        <w:t xml:space="preserve"> días iniciado la obra</w:t>
      </w:r>
    </w:p>
    <w:p w14:paraId="2F20564D" w14:textId="675D69C9" w:rsidR="00624047" w:rsidRDefault="00624047" w:rsidP="00624047">
      <w:pPr>
        <w:pStyle w:val="Prrafodelista"/>
        <w:numPr>
          <w:ilvl w:val="0"/>
          <w:numId w:val="47"/>
        </w:numPr>
      </w:pPr>
      <w:r>
        <w:t xml:space="preserve">Segundo producto a los </w:t>
      </w:r>
      <w:r w:rsidR="004F4742">
        <w:t>3</w:t>
      </w:r>
      <w:r>
        <w:t>0 días iniciado la obra.</w:t>
      </w:r>
    </w:p>
    <w:p w14:paraId="1055D49B" w14:textId="1709FB3A" w:rsidR="00624047" w:rsidRDefault="00624047" w:rsidP="00624047">
      <w:pPr>
        <w:pStyle w:val="Prrafodelista"/>
        <w:numPr>
          <w:ilvl w:val="0"/>
          <w:numId w:val="47"/>
        </w:numPr>
      </w:pPr>
      <w:r>
        <w:t xml:space="preserve">Tercer producto a los </w:t>
      </w:r>
      <w:r w:rsidR="004F4742">
        <w:t>45</w:t>
      </w:r>
      <w:r>
        <w:t xml:space="preserve"> días iniciado la obra</w:t>
      </w:r>
    </w:p>
    <w:p w14:paraId="184404C8" w14:textId="4C375502" w:rsidR="002C22B2" w:rsidRDefault="00624047" w:rsidP="003429E3">
      <w:r>
        <w:t xml:space="preserve"> </w:t>
      </w:r>
    </w:p>
    <w:p w14:paraId="3DF9CE94" w14:textId="27E703B4" w:rsidR="002C22B2" w:rsidRPr="003004B5" w:rsidRDefault="003004B5" w:rsidP="003429E3">
      <w:pPr>
        <w:rPr>
          <w:b/>
          <w:sz w:val="22"/>
          <w:u w:val="single"/>
        </w:rPr>
      </w:pPr>
      <w:r w:rsidRPr="003004B5">
        <w:rPr>
          <w:b/>
          <w:sz w:val="22"/>
          <w:u w:val="single"/>
        </w:rPr>
        <w:t>Primer producto</w:t>
      </w:r>
    </w:p>
    <w:p w14:paraId="6485DCBE" w14:textId="77777777" w:rsidR="003004B5" w:rsidRDefault="003004B5" w:rsidP="003429E3"/>
    <w:p w14:paraId="7F5717E4" w14:textId="727D1076" w:rsidR="003004B5" w:rsidRDefault="002F5280" w:rsidP="002F5280">
      <w:pPr>
        <w:pStyle w:val="Prrafodelista"/>
        <w:numPr>
          <w:ilvl w:val="0"/>
          <w:numId w:val="16"/>
        </w:numPr>
        <w:tabs>
          <w:tab w:val="left" w:pos="5393"/>
        </w:tabs>
        <w:spacing w:before="3"/>
        <w:ind w:left="993" w:hanging="284"/>
      </w:pPr>
      <w:r>
        <w:t>E</w:t>
      </w:r>
      <w:r w:rsidR="00115D45">
        <w:t xml:space="preserve">l subcontratista </w:t>
      </w:r>
      <w:r w:rsidR="003004B5">
        <w:t xml:space="preserve">presentará el primer producto a los </w:t>
      </w:r>
      <w:r w:rsidR="004F4742">
        <w:t>15</w:t>
      </w:r>
      <w:r w:rsidR="003004B5">
        <w:t xml:space="preserve"> días de iniciad</w:t>
      </w:r>
      <w:r w:rsidR="00AF7209">
        <w:t>a</w:t>
      </w:r>
      <w:r w:rsidR="003004B5">
        <w:t xml:space="preserve"> la obra</w:t>
      </w:r>
      <w:r w:rsidR="00AF7209">
        <w:t xml:space="preserve">, debiendo adjuntar </w:t>
      </w:r>
      <w:r w:rsidR="003004B5">
        <w:t>la valorización y actividades realizadas correspondiente al periodo de ejecución</w:t>
      </w:r>
      <w:r w:rsidR="00C30348">
        <w:t>.</w:t>
      </w:r>
    </w:p>
    <w:p w14:paraId="17677E69" w14:textId="77777777" w:rsidR="003004B5" w:rsidRDefault="003004B5" w:rsidP="003004B5">
      <w:pPr>
        <w:pStyle w:val="Prrafodelista"/>
        <w:tabs>
          <w:tab w:val="left" w:pos="5393"/>
        </w:tabs>
        <w:spacing w:before="3"/>
        <w:ind w:left="993"/>
      </w:pPr>
    </w:p>
    <w:p w14:paraId="223E1C9D" w14:textId="1EC6E087" w:rsidR="003004B5" w:rsidRDefault="003004B5" w:rsidP="003004B5">
      <w:pPr>
        <w:pStyle w:val="Prrafodelista"/>
        <w:numPr>
          <w:ilvl w:val="0"/>
          <w:numId w:val="16"/>
        </w:numPr>
        <w:tabs>
          <w:tab w:val="left" w:pos="5393"/>
        </w:tabs>
        <w:spacing w:before="3"/>
        <w:ind w:left="993" w:hanging="284"/>
      </w:pPr>
      <w:r>
        <w:t xml:space="preserve">El subcontratista deberá presentar en un plazo máximo de siete (7) días </w:t>
      </w:r>
      <w:r w:rsidR="00AF7209">
        <w:t>el</w:t>
      </w:r>
      <w:r>
        <w:t xml:space="preserve"> Plan de Trabajo de Ejecución de Obra para la aprobación por parte de la </w:t>
      </w:r>
      <w:r w:rsidRPr="00F32510">
        <w:t>Unidad Ejecutora 002 Servicios Saneamiento Tumbes- Agua Tumbes</w:t>
      </w:r>
      <w:r>
        <w:t xml:space="preserve"> y el CONTRATISTA.</w:t>
      </w:r>
    </w:p>
    <w:p w14:paraId="55A37442" w14:textId="77777777" w:rsidR="002F5280" w:rsidRPr="00F32510" w:rsidRDefault="002F5280" w:rsidP="006F2BB8"/>
    <w:p w14:paraId="0FBF9993" w14:textId="79807880" w:rsidR="003004B5" w:rsidRDefault="003004B5" w:rsidP="003004B5">
      <w:pPr>
        <w:pStyle w:val="Prrafodelista"/>
        <w:numPr>
          <w:ilvl w:val="0"/>
          <w:numId w:val="16"/>
        </w:numPr>
        <w:tabs>
          <w:tab w:val="left" w:pos="5393"/>
        </w:tabs>
        <w:spacing w:before="3"/>
        <w:ind w:left="993" w:hanging="284"/>
      </w:pPr>
      <w:r>
        <w:rPr>
          <w:rFonts w:cs="Arial"/>
        </w:rPr>
        <w:t>El subcontratista p</w:t>
      </w:r>
      <w:r w:rsidR="002F5280" w:rsidRPr="00F32510">
        <w:rPr>
          <w:rFonts w:cs="Arial"/>
        </w:rPr>
        <w:t>resenta</w:t>
      </w:r>
      <w:r>
        <w:rPr>
          <w:rFonts w:cs="Arial"/>
        </w:rPr>
        <w:t>r</w:t>
      </w:r>
      <w:r w:rsidR="00AF7209">
        <w:rPr>
          <w:rFonts w:cs="Arial"/>
        </w:rPr>
        <w:t>á</w:t>
      </w:r>
      <w:r>
        <w:rPr>
          <w:rFonts w:cs="Arial"/>
        </w:rPr>
        <w:t xml:space="preserve"> e</w:t>
      </w:r>
      <w:r w:rsidR="003429E3" w:rsidRPr="00F32510">
        <w:rPr>
          <w:rFonts w:cs="Arial"/>
        </w:rPr>
        <w:t>l</w:t>
      </w:r>
      <w:r w:rsidR="002F5280" w:rsidRPr="00F32510">
        <w:rPr>
          <w:rFonts w:cs="Arial"/>
        </w:rPr>
        <w:t xml:space="preserve"> cargo </w:t>
      </w:r>
      <w:r w:rsidR="003429E3" w:rsidRPr="00F32510">
        <w:rPr>
          <w:rFonts w:cs="Arial"/>
        </w:rPr>
        <w:t xml:space="preserve">de </w:t>
      </w:r>
      <w:r w:rsidR="002F5280" w:rsidRPr="00F32510">
        <w:rPr>
          <w:rFonts w:cs="Arial"/>
        </w:rPr>
        <w:t xml:space="preserve">Conformidad de </w:t>
      </w:r>
      <w:r>
        <w:rPr>
          <w:rFonts w:cs="Arial"/>
        </w:rPr>
        <w:t xml:space="preserve">la primera valorización de </w:t>
      </w:r>
      <w:r w:rsidR="002F5280" w:rsidRPr="00F32510">
        <w:rPr>
          <w:rFonts w:cs="Arial"/>
        </w:rPr>
        <w:t xml:space="preserve">Obra por parte de </w:t>
      </w:r>
      <w:r w:rsidR="00B44D19" w:rsidRPr="00F32510">
        <w:t>la Unidad Ejecutora 002 Servicios Saneamiento Tumbes</w:t>
      </w:r>
      <w:r>
        <w:t xml:space="preserve"> – Agua Tumbes.</w:t>
      </w:r>
    </w:p>
    <w:p w14:paraId="0037F357" w14:textId="77777777" w:rsidR="003004B5" w:rsidRDefault="003004B5" w:rsidP="003004B5">
      <w:pPr>
        <w:pStyle w:val="Prrafodelista"/>
      </w:pPr>
    </w:p>
    <w:p w14:paraId="0266B073" w14:textId="77777777" w:rsidR="003004B5" w:rsidRPr="00A221CC" w:rsidRDefault="003004B5" w:rsidP="003004B5">
      <w:pPr>
        <w:pStyle w:val="Prrafodelista"/>
        <w:numPr>
          <w:ilvl w:val="0"/>
          <w:numId w:val="16"/>
        </w:numPr>
        <w:ind w:left="993" w:hanging="284"/>
      </w:pPr>
      <w:r>
        <w:t>Presentar planos as built en físico, escaneados y firmados por un profesional especialista colegiado y habilitado.</w:t>
      </w:r>
    </w:p>
    <w:p w14:paraId="5B290137" w14:textId="106951F2" w:rsidR="002F5280" w:rsidRDefault="002F5280" w:rsidP="006F2BB8"/>
    <w:p w14:paraId="50C9E0E1" w14:textId="48728842" w:rsidR="003004B5" w:rsidRPr="003004B5" w:rsidRDefault="003004B5" w:rsidP="003004B5">
      <w:pPr>
        <w:rPr>
          <w:b/>
          <w:sz w:val="22"/>
          <w:u w:val="single"/>
        </w:rPr>
      </w:pPr>
      <w:r>
        <w:rPr>
          <w:b/>
          <w:sz w:val="22"/>
          <w:u w:val="single"/>
        </w:rPr>
        <w:t>Segundo</w:t>
      </w:r>
      <w:r w:rsidRPr="003004B5">
        <w:rPr>
          <w:b/>
          <w:sz w:val="22"/>
          <w:u w:val="single"/>
        </w:rPr>
        <w:t xml:space="preserve"> producto</w:t>
      </w:r>
    </w:p>
    <w:p w14:paraId="6BC4E8A9" w14:textId="77777777" w:rsidR="003004B5" w:rsidRDefault="003004B5" w:rsidP="003004B5"/>
    <w:p w14:paraId="7C1E7BD3" w14:textId="13F4C2E5" w:rsidR="003004B5" w:rsidRDefault="003004B5" w:rsidP="003004B5">
      <w:pPr>
        <w:pStyle w:val="Prrafodelista"/>
        <w:numPr>
          <w:ilvl w:val="0"/>
          <w:numId w:val="16"/>
        </w:numPr>
        <w:tabs>
          <w:tab w:val="left" w:pos="5393"/>
        </w:tabs>
        <w:spacing w:before="3"/>
        <w:ind w:left="993" w:hanging="284"/>
      </w:pPr>
      <w:r>
        <w:t xml:space="preserve">El subcontratista presentará el segundo producto a los </w:t>
      </w:r>
      <w:r w:rsidR="004F4742">
        <w:t>3</w:t>
      </w:r>
      <w:r>
        <w:t>0 días de iniciad</w:t>
      </w:r>
      <w:r w:rsidR="00AF7209">
        <w:t>a</w:t>
      </w:r>
      <w:r>
        <w:t xml:space="preserve"> la obra</w:t>
      </w:r>
      <w:r w:rsidR="00AF7209">
        <w:t>, debiendo adjuntar</w:t>
      </w:r>
      <w:r>
        <w:t xml:space="preserve"> la valorización y actividades realizadas correspondiente al periodo de ejecución</w:t>
      </w:r>
      <w:r w:rsidR="00C30348">
        <w:t>.</w:t>
      </w:r>
    </w:p>
    <w:p w14:paraId="0F554161" w14:textId="77777777" w:rsidR="003004B5" w:rsidRPr="00F32510" w:rsidRDefault="003004B5" w:rsidP="003004B5"/>
    <w:p w14:paraId="54B9EB3F" w14:textId="76CC9167" w:rsidR="003004B5" w:rsidRDefault="003004B5" w:rsidP="003004B5">
      <w:pPr>
        <w:pStyle w:val="Prrafodelista"/>
        <w:numPr>
          <w:ilvl w:val="0"/>
          <w:numId w:val="16"/>
        </w:numPr>
        <w:tabs>
          <w:tab w:val="left" w:pos="5393"/>
        </w:tabs>
        <w:spacing w:before="3"/>
        <w:ind w:left="993" w:hanging="284"/>
      </w:pPr>
      <w:r>
        <w:rPr>
          <w:rFonts w:cs="Arial"/>
        </w:rPr>
        <w:t>El subcontratista p</w:t>
      </w:r>
      <w:r w:rsidRPr="00F32510">
        <w:rPr>
          <w:rFonts w:cs="Arial"/>
        </w:rPr>
        <w:t>resenta</w:t>
      </w:r>
      <w:r>
        <w:rPr>
          <w:rFonts w:cs="Arial"/>
        </w:rPr>
        <w:t>r</w:t>
      </w:r>
      <w:r w:rsidR="00AF7209">
        <w:rPr>
          <w:rFonts w:cs="Arial"/>
        </w:rPr>
        <w:t>á</w:t>
      </w:r>
      <w:r>
        <w:rPr>
          <w:rFonts w:cs="Arial"/>
        </w:rPr>
        <w:t xml:space="preserve"> e</w:t>
      </w:r>
      <w:r w:rsidRPr="00F32510">
        <w:rPr>
          <w:rFonts w:cs="Arial"/>
        </w:rPr>
        <w:t xml:space="preserve">l cargo de Conformidad de </w:t>
      </w:r>
      <w:r>
        <w:rPr>
          <w:rFonts w:cs="Arial"/>
        </w:rPr>
        <w:t xml:space="preserve">la segunda valorización de </w:t>
      </w:r>
      <w:r w:rsidRPr="00F32510">
        <w:rPr>
          <w:rFonts w:cs="Arial"/>
        </w:rPr>
        <w:t xml:space="preserve">Obra por parte de </w:t>
      </w:r>
      <w:r w:rsidRPr="00F32510">
        <w:t>la Unidad Ejecutora 002 Servicios Saneamiento Tumbes</w:t>
      </w:r>
      <w:r>
        <w:t xml:space="preserve"> – Agua Tumbes.</w:t>
      </w:r>
    </w:p>
    <w:p w14:paraId="20F31129" w14:textId="77777777" w:rsidR="00AF7209" w:rsidRDefault="00AF7209" w:rsidP="00AF7209">
      <w:pPr>
        <w:tabs>
          <w:tab w:val="left" w:pos="5393"/>
        </w:tabs>
        <w:spacing w:before="3"/>
        <w:ind w:left="0"/>
      </w:pPr>
    </w:p>
    <w:p w14:paraId="606262F9" w14:textId="77777777" w:rsidR="003004B5" w:rsidRPr="00A221CC" w:rsidRDefault="003004B5" w:rsidP="003004B5">
      <w:pPr>
        <w:pStyle w:val="Prrafodelista"/>
        <w:numPr>
          <w:ilvl w:val="0"/>
          <w:numId w:val="16"/>
        </w:numPr>
        <w:ind w:left="993" w:hanging="284"/>
      </w:pPr>
      <w:r>
        <w:t>Presentar planos as built en físico, escaneados y firmados por un profesional especialista colegiado y habilitado.</w:t>
      </w:r>
    </w:p>
    <w:p w14:paraId="33796178" w14:textId="69788AB5" w:rsidR="003004B5" w:rsidRDefault="003004B5" w:rsidP="006F2BB8"/>
    <w:p w14:paraId="506E38BD" w14:textId="77777777" w:rsidR="0054270E" w:rsidRDefault="0054270E" w:rsidP="006F2BB8"/>
    <w:p w14:paraId="5CC3A855" w14:textId="7D7D3DFB" w:rsidR="003004B5" w:rsidRDefault="003004B5" w:rsidP="006F2BB8">
      <w:r>
        <w:rPr>
          <w:b/>
          <w:sz w:val="22"/>
          <w:u w:val="single"/>
        </w:rPr>
        <w:t>Tercer</w:t>
      </w:r>
      <w:r w:rsidRPr="003004B5">
        <w:rPr>
          <w:b/>
          <w:sz w:val="22"/>
          <w:u w:val="single"/>
        </w:rPr>
        <w:t xml:space="preserve"> producto</w:t>
      </w:r>
    </w:p>
    <w:p w14:paraId="3A989B2C" w14:textId="77777777" w:rsidR="003004B5" w:rsidRDefault="003004B5" w:rsidP="003004B5"/>
    <w:p w14:paraId="0B85AA59" w14:textId="3BF6E43B" w:rsidR="003004B5" w:rsidRDefault="003004B5" w:rsidP="003004B5">
      <w:pPr>
        <w:pStyle w:val="Prrafodelista"/>
        <w:numPr>
          <w:ilvl w:val="0"/>
          <w:numId w:val="16"/>
        </w:numPr>
        <w:tabs>
          <w:tab w:val="left" w:pos="5393"/>
        </w:tabs>
        <w:spacing w:before="3"/>
        <w:ind w:left="993" w:hanging="284"/>
      </w:pPr>
      <w:r>
        <w:t xml:space="preserve">El subcontratista presentará el tercer producto a los </w:t>
      </w:r>
      <w:r w:rsidR="004F4742">
        <w:t>45</w:t>
      </w:r>
      <w:r>
        <w:t xml:space="preserve"> días de iniciad</w:t>
      </w:r>
      <w:r w:rsidR="00AF7209">
        <w:t xml:space="preserve">a </w:t>
      </w:r>
      <w:r>
        <w:t>la obra</w:t>
      </w:r>
      <w:r w:rsidR="00AF7209">
        <w:t xml:space="preserve">, debiendo adjuntar </w:t>
      </w:r>
      <w:r>
        <w:t>la valorización y actividades realizadas correspondiente al periodo de ejecución.</w:t>
      </w:r>
    </w:p>
    <w:p w14:paraId="02E9DAE5" w14:textId="77777777" w:rsidR="003004B5" w:rsidRPr="00F32510" w:rsidRDefault="003004B5" w:rsidP="003004B5"/>
    <w:p w14:paraId="607F3D42" w14:textId="2841972A" w:rsidR="003004B5" w:rsidRDefault="003004B5" w:rsidP="003004B5">
      <w:pPr>
        <w:pStyle w:val="Prrafodelista"/>
        <w:numPr>
          <w:ilvl w:val="0"/>
          <w:numId w:val="16"/>
        </w:numPr>
        <w:tabs>
          <w:tab w:val="left" w:pos="5393"/>
        </w:tabs>
        <w:spacing w:before="3"/>
        <w:ind w:left="993" w:hanging="284"/>
      </w:pPr>
      <w:r>
        <w:rPr>
          <w:rFonts w:cs="Arial"/>
        </w:rPr>
        <w:t>El subcontratista p</w:t>
      </w:r>
      <w:r w:rsidRPr="00F32510">
        <w:rPr>
          <w:rFonts w:cs="Arial"/>
        </w:rPr>
        <w:t>resenta</w:t>
      </w:r>
      <w:r>
        <w:rPr>
          <w:rFonts w:cs="Arial"/>
        </w:rPr>
        <w:t>r</w:t>
      </w:r>
      <w:r w:rsidR="00AF7209">
        <w:rPr>
          <w:rFonts w:cs="Arial"/>
        </w:rPr>
        <w:t>á</w:t>
      </w:r>
      <w:r>
        <w:rPr>
          <w:rFonts w:cs="Arial"/>
        </w:rPr>
        <w:t xml:space="preserve"> e</w:t>
      </w:r>
      <w:r w:rsidRPr="00F32510">
        <w:rPr>
          <w:rFonts w:cs="Arial"/>
        </w:rPr>
        <w:t xml:space="preserve">l cargo de Conformidad de </w:t>
      </w:r>
      <w:r>
        <w:rPr>
          <w:rFonts w:cs="Arial"/>
        </w:rPr>
        <w:t xml:space="preserve">la </w:t>
      </w:r>
      <w:r w:rsidR="00C30348">
        <w:rPr>
          <w:rFonts w:cs="Arial"/>
        </w:rPr>
        <w:t>tercera</w:t>
      </w:r>
      <w:r>
        <w:rPr>
          <w:rFonts w:cs="Arial"/>
        </w:rPr>
        <w:t xml:space="preserve"> </w:t>
      </w:r>
      <w:r w:rsidR="00AF7209">
        <w:rPr>
          <w:rFonts w:cs="Arial"/>
        </w:rPr>
        <w:t xml:space="preserve">y última </w:t>
      </w:r>
      <w:r>
        <w:rPr>
          <w:rFonts w:cs="Arial"/>
        </w:rPr>
        <w:t xml:space="preserve">valorización de </w:t>
      </w:r>
      <w:r w:rsidRPr="00F32510">
        <w:rPr>
          <w:rFonts w:cs="Arial"/>
        </w:rPr>
        <w:t xml:space="preserve">Obra por parte de </w:t>
      </w:r>
      <w:r w:rsidRPr="00F32510">
        <w:t>la Unidad Ejecutora 002 Servicios Saneamiento Tumbes</w:t>
      </w:r>
      <w:r>
        <w:t xml:space="preserve"> – Agua Tumbes.</w:t>
      </w:r>
    </w:p>
    <w:p w14:paraId="0C5E046B" w14:textId="77777777" w:rsidR="003004B5" w:rsidRDefault="003004B5" w:rsidP="003004B5">
      <w:pPr>
        <w:pStyle w:val="Prrafodelista"/>
      </w:pPr>
    </w:p>
    <w:p w14:paraId="0DDC3585" w14:textId="77777777" w:rsidR="003004B5" w:rsidRPr="00A221CC" w:rsidRDefault="003004B5" w:rsidP="003004B5">
      <w:pPr>
        <w:pStyle w:val="Prrafodelista"/>
        <w:numPr>
          <w:ilvl w:val="0"/>
          <w:numId w:val="16"/>
        </w:numPr>
        <w:ind w:left="993" w:hanging="284"/>
      </w:pPr>
      <w:r>
        <w:t>Presentar planos as built en físico, escaneados y firmados por un profesional especialista colegiado y habilitado.</w:t>
      </w:r>
    </w:p>
    <w:p w14:paraId="73A7B7F0" w14:textId="77777777" w:rsidR="003004B5" w:rsidRPr="00235726" w:rsidRDefault="003004B5" w:rsidP="006F2BB8"/>
    <w:p w14:paraId="21D88003" w14:textId="274A5B4A" w:rsidR="00626FF9" w:rsidRDefault="00626FF9" w:rsidP="00626FF9">
      <w:pPr>
        <w:pStyle w:val="Prrafodelista"/>
        <w:numPr>
          <w:ilvl w:val="0"/>
          <w:numId w:val="16"/>
        </w:numPr>
        <w:ind w:left="993" w:hanging="284"/>
      </w:pPr>
      <w:r w:rsidRPr="00A410C1">
        <w:t>Presentación de Dossier de Calidad del Proyecto</w:t>
      </w:r>
      <w:r>
        <w:t>, en un plazo no mayor a diez (10) días desde la fecha de termino de proyecto</w:t>
      </w:r>
      <w:r w:rsidR="00C30348">
        <w:t>.</w:t>
      </w:r>
    </w:p>
    <w:p w14:paraId="46D93AD7" w14:textId="77777777" w:rsidR="00C30348" w:rsidRDefault="00C30348" w:rsidP="00C30348">
      <w:pPr>
        <w:pStyle w:val="Prrafodelista"/>
      </w:pPr>
    </w:p>
    <w:p w14:paraId="2D8FD28C" w14:textId="30A05E0F" w:rsidR="002F5280" w:rsidRPr="00A221CC" w:rsidRDefault="005E5E62" w:rsidP="009E2158">
      <w:pPr>
        <w:pStyle w:val="Prrafodelista"/>
        <w:numPr>
          <w:ilvl w:val="0"/>
          <w:numId w:val="16"/>
        </w:numPr>
        <w:ind w:left="993" w:hanging="284"/>
      </w:pPr>
      <w:r>
        <w:t xml:space="preserve">Presentación de Dossier de SSOMA </w:t>
      </w:r>
      <w:r w:rsidR="00847F74">
        <w:t xml:space="preserve">de las obras del subcontrato como máximo a los </w:t>
      </w:r>
      <w:r w:rsidR="00626FF9">
        <w:t>diez</w:t>
      </w:r>
      <w:r w:rsidR="00847F74">
        <w:t xml:space="preserve"> (</w:t>
      </w:r>
      <w:r w:rsidR="00626FF9">
        <w:t>10</w:t>
      </w:r>
      <w:r w:rsidR="00847F74">
        <w:t>) días luego de la fecha de culminación</w:t>
      </w:r>
      <w:r w:rsidR="00847F74" w:rsidRPr="00A410C1">
        <w:t>.</w:t>
      </w:r>
    </w:p>
    <w:p w14:paraId="46A3DB2A" w14:textId="77777777" w:rsidR="003429E3" w:rsidRPr="003429E3" w:rsidRDefault="003429E3" w:rsidP="003429E3">
      <w:pPr>
        <w:pStyle w:val="Prrafodelista"/>
        <w:rPr>
          <w:sz w:val="10"/>
          <w:szCs w:val="10"/>
        </w:rPr>
      </w:pPr>
    </w:p>
    <w:p w14:paraId="50E12595" w14:textId="77777777" w:rsidR="00893C1C" w:rsidRPr="00895045" w:rsidRDefault="00893C1C" w:rsidP="009E2158"/>
    <w:p w14:paraId="4575BD04" w14:textId="7F338410" w:rsidR="00893C1C" w:rsidRDefault="00895045" w:rsidP="009E2158">
      <w:pPr>
        <w:pStyle w:val="Prrafodelista"/>
        <w:numPr>
          <w:ilvl w:val="0"/>
          <w:numId w:val="16"/>
        </w:numPr>
        <w:ind w:left="993" w:hanging="284"/>
      </w:pPr>
      <w:r w:rsidRPr="00895045">
        <w:t xml:space="preserve">Cumplir con el </w:t>
      </w:r>
      <w:r w:rsidR="00847F74">
        <w:t>C</w:t>
      </w:r>
      <w:r w:rsidRPr="00895045">
        <w:t xml:space="preserve">ierre </w:t>
      </w:r>
      <w:r w:rsidR="00847F74">
        <w:t>C</w:t>
      </w:r>
      <w:r w:rsidRPr="00895045">
        <w:t xml:space="preserve">omercial que deberá </w:t>
      </w:r>
      <w:r>
        <w:t xml:space="preserve">ser entregado dentro de un plazo máximo de una </w:t>
      </w:r>
      <w:r w:rsidR="00847F74">
        <w:t xml:space="preserve">(1) </w:t>
      </w:r>
      <w:r>
        <w:t xml:space="preserve">semana luego de fecha de culminación. </w:t>
      </w:r>
    </w:p>
    <w:p w14:paraId="765E5DE8" w14:textId="77777777" w:rsidR="00C30348" w:rsidRDefault="00C30348" w:rsidP="00C30348">
      <w:pPr>
        <w:pStyle w:val="Prrafodelista"/>
        <w:ind w:left="993"/>
      </w:pPr>
    </w:p>
    <w:p w14:paraId="4FB155F1" w14:textId="77777777" w:rsidR="003004B5" w:rsidRPr="00F32510" w:rsidRDefault="003004B5" w:rsidP="003004B5">
      <w:pPr>
        <w:pStyle w:val="Prrafodelista"/>
        <w:numPr>
          <w:ilvl w:val="0"/>
          <w:numId w:val="16"/>
        </w:numPr>
        <w:tabs>
          <w:tab w:val="left" w:pos="5393"/>
        </w:tabs>
        <w:spacing w:before="3"/>
        <w:ind w:left="993" w:hanging="284"/>
      </w:pPr>
      <w:r w:rsidRPr="00F32510">
        <w:rPr>
          <w:rFonts w:cs="Arial"/>
        </w:rPr>
        <w:t xml:space="preserve">Presentación del cargo de Conformidad de Obra por parte de </w:t>
      </w:r>
      <w:r w:rsidRPr="00F32510">
        <w:t xml:space="preserve">la Unidad Ejecutora 002 Servicios Saneamiento Tumbes – Agua Tumbes, </w:t>
      </w:r>
      <w:r>
        <w:t>en el tercer producto (culminación de la obra)</w:t>
      </w:r>
    </w:p>
    <w:p w14:paraId="2B30BA2B" w14:textId="731672AA" w:rsidR="009E2158" w:rsidRDefault="009E2158" w:rsidP="009E2158"/>
    <w:p w14:paraId="018D0095" w14:textId="77777777" w:rsidR="002F5280" w:rsidRDefault="002F5280" w:rsidP="002F5280">
      <w:pPr>
        <w:pStyle w:val="Ttulo1"/>
        <w:numPr>
          <w:ilvl w:val="0"/>
          <w:numId w:val="14"/>
        </w:numPr>
        <w:ind w:left="851"/>
      </w:pPr>
      <w:bookmarkStart w:id="30" w:name="_Toc116924965"/>
      <w:bookmarkStart w:id="31" w:name="_Toc122970596"/>
      <w:r w:rsidRPr="00B96227">
        <w:t>SISTEMA DE CONTRATACIÓN</w:t>
      </w:r>
      <w:bookmarkEnd w:id="30"/>
      <w:bookmarkEnd w:id="31"/>
    </w:p>
    <w:p w14:paraId="195BFEB1" w14:textId="77777777" w:rsidR="002F5280" w:rsidRPr="00B96227" w:rsidRDefault="002F5280" w:rsidP="009E2158"/>
    <w:p w14:paraId="774D04A7" w14:textId="77777777" w:rsidR="00DB56BD" w:rsidRDefault="00DB56BD" w:rsidP="00DB56BD">
      <w:pPr>
        <w:spacing w:line="360" w:lineRule="auto"/>
        <w:jc w:val="both"/>
        <w:rPr>
          <w:rFonts w:cs="Arial"/>
          <w:sz w:val="22"/>
        </w:rPr>
      </w:pPr>
      <w:r w:rsidRPr="00526DAF">
        <w:rPr>
          <w:rFonts w:cs="Arial"/>
          <w:sz w:val="22"/>
        </w:rPr>
        <w:t xml:space="preserve">El sistema de contratación será bajo la modalidad de </w:t>
      </w:r>
      <w:r w:rsidRPr="0039240B">
        <w:rPr>
          <w:rFonts w:cs="Arial"/>
          <w:b/>
          <w:bCs/>
          <w:sz w:val="22"/>
        </w:rPr>
        <w:t>SUMA ALZADA</w:t>
      </w:r>
      <w:r>
        <w:rPr>
          <w:rFonts w:cs="Arial"/>
          <w:sz w:val="22"/>
        </w:rPr>
        <w:t>,</w:t>
      </w:r>
      <w:r w:rsidRPr="00526DAF">
        <w:rPr>
          <w:rFonts w:cs="Arial"/>
          <w:sz w:val="22"/>
        </w:rPr>
        <w:t xml:space="preserve"> por lo cual el </w:t>
      </w:r>
      <w:r>
        <w:rPr>
          <w:rFonts w:cs="Arial"/>
          <w:sz w:val="22"/>
        </w:rPr>
        <w:t>SUBCONTRATISTA</w:t>
      </w:r>
      <w:r w:rsidRPr="00526DAF">
        <w:rPr>
          <w:rFonts w:cs="Arial"/>
          <w:sz w:val="22"/>
        </w:rPr>
        <w:t xml:space="preserve"> debe considerar todos los costos directos e indirectos para cumplir con el alcance y los entregables solicitados dentro del plazo indicado. </w:t>
      </w:r>
    </w:p>
    <w:p w14:paraId="219DC716" w14:textId="77777777" w:rsidR="002F5280" w:rsidRPr="006D5784" w:rsidRDefault="002F5280" w:rsidP="006F2BB8"/>
    <w:p w14:paraId="3CEB6DAF" w14:textId="77777777" w:rsidR="002F5280" w:rsidRPr="00B96227" w:rsidRDefault="002F5280" w:rsidP="002F5280">
      <w:pPr>
        <w:pStyle w:val="Ttulo1"/>
        <w:numPr>
          <w:ilvl w:val="0"/>
          <w:numId w:val="14"/>
        </w:numPr>
        <w:ind w:left="851"/>
      </w:pPr>
      <w:bookmarkStart w:id="32" w:name="_Toc116924966"/>
      <w:bookmarkStart w:id="33" w:name="_Toc122970597"/>
      <w:r w:rsidRPr="00B96227">
        <w:t>CONFIDENCIALIDAD Y CUMPLIMIENTO</w:t>
      </w:r>
      <w:bookmarkEnd w:id="32"/>
      <w:bookmarkEnd w:id="33"/>
    </w:p>
    <w:p w14:paraId="2EDBB27C" w14:textId="77777777" w:rsidR="002F5280" w:rsidRPr="00B96227" w:rsidRDefault="002F5280" w:rsidP="00895045"/>
    <w:p w14:paraId="3D5B05B4" w14:textId="51F24548" w:rsidR="002F5280" w:rsidRDefault="002F5280" w:rsidP="002F5280">
      <w:pPr>
        <w:pStyle w:val="Prrafodelista"/>
        <w:numPr>
          <w:ilvl w:val="0"/>
          <w:numId w:val="11"/>
        </w:numPr>
        <w:tabs>
          <w:tab w:val="left" w:pos="1068"/>
        </w:tabs>
        <w:ind w:left="851" w:hanging="284"/>
        <w:rPr>
          <w:rFonts w:cs="Arial"/>
          <w:color w:val="000000" w:themeColor="text1"/>
        </w:rPr>
      </w:pPr>
      <w:r w:rsidRPr="00D65387">
        <w:rPr>
          <w:rFonts w:cs="Arial"/>
          <w:color w:val="000000" w:themeColor="text1"/>
        </w:rPr>
        <w:t xml:space="preserve">El postor se compromete a cumplir con las buenas prácticas que sostiene </w:t>
      </w:r>
      <w:r w:rsidR="00895045">
        <w:rPr>
          <w:rFonts w:cs="Arial"/>
          <w:color w:val="000000" w:themeColor="text1"/>
        </w:rPr>
        <w:t xml:space="preserve">el CONTRATISTA </w:t>
      </w:r>
      <w:r w:rsidRPr="00D65387">
        <w:rPr>
          <w:rFonts w:cs="Arial"/>
          <w:color w:val="000000" w:themeColor="text1"/>
        </w:rPr>
        <w:t>con referencia a la confidencialidad de la información, la imagen de</w:t>
      </w:r>
      <w:r w:rsidR="00526D57">
        <w:rPr>
          <w:rFonts w:cs="Arial"/>
          <w:color w:val="000000" w:themeColor="text1"/>
        </w:rPr>
        <w:t xml:space="preserve"> </w:t>
      </w:r>
      <w:r w:rsidRPr="00D65387">
        <w:rPr>
          <w:rFonts w:cs="Arial"/>
          <w:color w:val="000000" w:themeColor="text1"/>
        </w:rPr>
        <w:t xml:space="preserve">la empresa, </w:t>
      </w:r>
      <w:r w:rsidR="00E05F27">
        <w:rPr>
          <w:rFonts w:cs="Arial"/>
          <w:color w:val="000000" w:themeColor="text1"/>
        </w:rPr>
        <w:t xml:space="preserve">documentos en materia </w:t>
      </w:r>
      <w:r w:rsidRPr="00D65387">
        <w:rPr>
          <w:rFonts w:cs="Arial"/>
          <w:color w:val="000000" w:themeColor="text1"/>
        </w:rPr>
        <w:t>anticorrupción</w:t>
      </w:r>
      <w:r w:rsidR="00E05F27">
        <w:rPr>
          <w:rFonts w:cs="Arial"/>
          <w:color w:val="000000" w:themeColor="text1"/>
        </w:rPr>
        <w:t xml:space="preserve"> y de prevención de lavado de activos y/o </w:t>
      </w:r>
      <w:r w:rsidR="00E05F27">
        <w:rPr>
          <w:rFonts w:cs="Arial"/>
          <w:color w:val="000000" w:themeColor="text1"/>
        </w:rPr>
        <w:lastRenderedPageBreak/>
        <w:t>financiamiento del terrorismo</w:t>
      </w:r>
      <w:r w:rsidRPr="00D65387">
        <w:rPr>
          <w:rFonts w:cs="Arial"/>
          <w:color w:val="000000" w:themeColor="text1"/>
        </w:rPr>
        <w:t>.</w:t>
      </w:r>
    </w:p>
    <w:p w14:paraId="691E8207" w14:textId="77777777" w:rsidR="009E2158" w:rsidRPr="009E2158" w:rsidRDefault="009E2158" w:rsidP="009E2158">
      <w:pPr>
        <w:tabs>
          <w:tab w:val="left" w:pos="1068"/>
        </w:tabs>
        <w:ind w:left="567"/>
        <w:rPr>
          <w:rFonts w:cs="Arial"/>
          <w:color w:val="000000" w:themeColor="text1"/>
        </w:rPr>
      </w:pPr>
    </w:p>
    <w:p w14:paraId="67F6AF3E" w14:textId="49C782F0" w:rsidR="002F5280" w:rsidRDefault="002F5280" w:rsidP="002F5280">
      <w:pPr>
        <w:pStyle w:val="Prrafodelista"/>
        <w:numPr>
          <w:ilvl w:val="0"/>
          <w:numId w:val="11"/>
        </w:numPr>
        <w:tabs>
          <w:tab w:val="left" w:pos="1068"/>
        </w:tabs>
        <w:ind w:left="851" w:hanging="284"/>
        <w:rPr>
          <w:rFonts w:cs="Arial"/>
          <w:color w:val="000000" w:themeColor="text1"/>
        </w:rPr>
      </w:pPr>
      <w:r w:rsidRPr="00D65387">
        <w:rPr>
          <w:rFonts w:cs="Arial"/>
          <w:color w:val="000000" w:themeColor="text1"/>
        </w:rPr>
        <w:t xml:space="preserve">Además, dicha obligación comprende la información que se entrega, así como la que se genera durante la ejecución de las </w:t>
      </w:r>
      <w:r w:rsidR="00E05F27">
        <w:rPr>
          <w:rFonts w:cs="Arial"/>
          <w:color w:val="000000" w:themeColor="text1"/>
        </w:rPr>
        <w:t>obras del subcontrato</w:t>
      </w:r>
      <w:r w:rsidR="00E05F27" w:rsidRPr="00D65387">
        <w:rPr>
          <w:rFonts w:cs="Arial"/>
          <w:color w:val="000000" w:themeColor="text1"/>
        </w:rPr>
        <w:t xml:space="preserve"> </w:t>
      </w:r>
      <w:r w:rsidRPr="00D65387">
        <w:rPr>
          <w:rFonts w:cs="Arial"/>
          <w:color w:val="000000" w:themeColor="text1"/>
        </w:rPr>
        <w:t xml:space="preserve">y la información producida una vez que se haya concluido las prestaciones. Dicha información puede consistir en mapas, dibujos, fotografías, mosaicos, planos, informes, recomendaciones, cálculos, </w:t>
      </w:r>
      <w:r w:rsidR="00E05F27">
        <w:rPr>
          <w:rFonts w:cs="Arial"/>
          <w:color w:val="000000" w:themeColor="text1"/>
        </w:rPr>
        <w:t xml:space="preserve">procedimientos, </w:t>
      </w:r>
      <w:r w:rsidRPr="00D65387">
        <w:rPr>
          <w:rFonts w:cs="Arial"/>
          <w:color w:val="000000" w:themeColor="text1"/>
        </w:rPr>
        <w:t xml:space="preserve">documentos y demás documentos e información compilados o recibidos por el </w:t>
      </w:r>
      <w:r w:rsidR="00E05F27">
        <w:rPr>
          <w:rFonts w:cs="Arial"/>
          <w:color w:val="000000" w:themeColor="text1"/>
        </w:rPr>
        <w:t>CONTRATISTA</w:t>
      </w:r>
      <w:r w:rsidRPr="00D65387">
        <w:rPr>
          <w:rFonts w:cs="Arial"/>
          <w:color w:val="000000" w:themeColor="text1"/>
        </w:rPr>
        <w:t>.</w:t>
      </w:r>
    </w:p>
    <w:p w14:paraId="3CF9B99E" w14:textId="77777777" w:rsidR="00E05F27" w:rsidRPr="00A221CC" w:rsidRDefault="00E05F27" w:rsidP="00A221CC">
      <w:pPr>
        <w:pStyle w:val="Prrafodelista"/>
        <w:rPr>
          <w:rFonts w:cs="Arial"/>
          <w:color w:val="000000" w:themeColor="text1"/>
        </w:rPr>
      </w:pPr>
    </w:p>
    <w:p w14:paraId="20D06D59" w14:textId="164DFBEE" w:rsidR="00E05F27" w:rsidRDefault="00E05F27" w:rsidP="00A221CC">
      <w:pPr>
        <w:pStyle w:val="Prrafodelista"/>
        <w:numPr>
          <w:ilvl w:val="0"/>
          <w:numId w:val="11"/>
        </w:numPr>
        <w:tabs>
          <w:tab w:val="left" w:pos="1068"/>
        </w:tabs>
        <w:ind w:left="851" w:hanging="284"/>
      </w:pPr>
      <w:r w:rsidRPr="00E05F27">
        <w:rPr>
          <w:rFonts w:cs="Arial"/>
          <w:color w:val="000000" w:themeColor="text1"/>
        </w:rPr>
        <w:t xml:space="preserve">El CONTRATISTA podría solicitar al SUBCONTRATISTA durante la ejecución de las obras del subcontrato una reunión con su encargado de cumplimiento, o cualquier otra persona competente que determine el SUBCONTRATISTA, para tratar los siguientes temas: </w:t>
      </w:r>
    </w:p>
    <w:p w14:paraId="76FFC100" w14:textId="3AABA5CB" w:rsidR="00E05F27" w:rsidRPr="00A221CC" w:rsidRDefault="00E05F27" w:rsidP="00A221CC">
      <w:pPr>
        <w:pStyle w:val="Prrafodelista"/>
        <w:numPr>
          <w:ilvl w:val="1"/>
          <w:numId w:val="11"/>
        </w:numPr>
        <w:tabs>
          <w:tab w:val="left" w:pos="1068"/>
        </w:tabs>
        <w:ind w:left="1560"/>
        <w:rPr>
          <w:rFonts w:cs="Arial"/>
          <w:color w:val="000000" w:themeColor="text1"/>
        </w:rPr>
      </w:pPr>
      <w:r w:rsidRPr="00A221CC">
        <w:rPr>
          <w:rFonts w:cs="Arial"/>
          <w:color w:val="000000" w:themeColor="text1"/>
        </w:rPr>
        <w:t>Capacitación de los colaboradores del S</w:t>
      </w:r>
      <w:r>
        <w:rPr>
          <w:rFonts w:cs="Arial"/>
          <w:color w:val="000000" w:themeColor="text1"/>
        </w:rPr>
        <w:t>UBONTRATISTA</w:t>
      </w:r>
      <w:r w:rsidRPr="00A221CC">
        <w:rPr>
          <w:rFonts w:cs="Arial"/>
          <w:color w:val="000000" w:themeColor="text1"/>
        </w:rPr>
        <w:t xml:space="preserve"> en temas de fraude, corrupción y otros delitos</w:t>
      </w:r>
      <w:r>
        <w:rPr>
          <w:rFonts w:cs="Arial"/>
          <w:color w:val="000000" w:themeColor="text1"/>
        </w:rPr>
        <w:t>,</w:t>
      </w:r>
      <w:r w:rsidRPr="00A221CC">
        <w:rPr>
          <w:rFonts w:cs="Arial"/>
          <w:color w:val="000000" w:themeColor="text1"/>
        </w:rPr>
        <w:t xml:space="preserve"> y prácticas antiéticas.</w:t>
      </w:r>
    </w:p>
    <w:p w14:paraId="4C9C1CC1" w14:textId="5F7F7A6D" w:rsidR="00E05F27" w:rsidRPr="002E4BDD" w:rsidRDefault="00E05F27" w:rsidP="00A221CC">
      <w:pPr>
        <w:pStyle w:val="Prrafodelista"/>
        <w:numPr>
          <w:ilvl w:val="1"/>
          <w:numId w:val="11"/>
        </w:numPr>
        <w:tabs>
          <w:tab w:val="left" w:pos="1068"/>
        </w:tabs>
        <w:ind w:left="1560"/>
        <w:rPr>
          <w:rFonts w:cs="Arial"/>
          <w:color w:val="000000" w:themeColor="text1"/>
        </w:rPr>
      </w:pPr>
      <w:r w:rsidRPr="00A221CC">
        <w:rPr>
          <w:rFonts w:cs="Arial"/>
          <w:color w:val="000000" w:themeColor="text1"/>
        </w:rPr>
        <w:t xml:space="preserve">Proceso de debida diligencia en la contratación de empresas por parte del </w:t>
      </w:r>
      <w:r w:rsidR="002E4BDD">
        <w:rPr>
          <w:rFonts w:cs="Arial"/>
          <w:color w:val="000000" w:themeColor="text1"/>
        </w:rPr>
        <w:t>SUBCONTRATISTA</w:t>
      </w:r>
      <w:r w:rsidRPr="002E4BDD">
        <w:rPr>
          <w:rFonts w:cs="Arial"/>
          <w:color w:val="000000" w:themeColor="text1"/>
        </w:rPr>
        <w:t>.</w:t>
      </w:r>
    </w:p>
    <w:p w14:paraId="7DADCA17" w14:textId="77777777" w:rsidR="002F5280" w:rsidRPr="006D5784" w:rsidRDefault="002F5280" w:rsidP="009E2158"/>
    <w:p w14:paraId="0F2EDC21" w14:textId="77777777" w:rsidR="002F5280" w:rsidRDefault="002F5280" w:rsidP="002F5280">
      <w:pPr>
        <w:pStyle w:val="Ttulo1"/>
        <w:numPr>
          <w:ilvl w:val="0"/>
          <w:numId w:val="14"/>
        </w:numPr>
        <w:ind w:left="851" w:hanging="425"/>
      </w:pPr>
      <w:bookmarkStart w:id="34" w:name="_Toc116924967"/>
      <w:bookmarkStart w:id="35" w:name="_Toc122970598"/>
      <w:r>
        <w:t xml:space="preserve">PAGOS Y </w:t>
      </w:r>
      <w:r w:rsidRPr="00B96227">
        <w:t>ADELANTOS</w:t>
      </w:r>
      <w:bookmarkEnd w:id="34"/>
      <w:bookmarkEnd w:id="35"/>
    </w:p>
    <w:p w14:paraId="13BF9690" w14:textId="77777777" w:rsidR="002F5280" w:rsidRPr="00005132" w:rsidRDefault="002F5280" w:rsidP="009E2158"/>
    <w:p w14:paraId="4483EB53" w14:textId="32728B1C" w:rsidR="00895045" w:rsidRDefault="00005132" w:rsidP="002F5280">
      <w:pPr>
        <w:pStyle w:val="Prrafodelista"/>
        <w:numPr>
          <w:ilvl w:val="0"/>
          <w:numId w:val="11"/>
        </w:numPr>
        <w:ind w:left="851" w:hanging="284"/>
        <w:rPr>
          <w:rFonts w:cs="Arial"/>
          <w:color w:val="000000" w:themeColor="text1"/>
        </w:rPr>
      </w:pPr>
      <w:r>
        <w:rPr>
          <w:rFonts w:cs="Arial"/>
          <w:color w:val="000000" w:themeColor="text1"/>
        </w:rPr>
        <w:t xml:space="preserve">El pago </w:t>
      </w:r>
      <w:r w:rsidR="002E4BDD">
        <w:rPr>
          <w:rFonts w:cs="Arial"/>
          <w:color w:val="000000" w:themeColor="text1"/>
        </w:rPr>
        <w:t xml:space="preserve">de la totalidad del subcontrato </w:t>
      </w:r>
      <w:r>
        <w:rPr>
          <w:rFonts w:cs="Arial"/>
          <w:color w:val="000000" w:themeColor="text1"/>
        </w:rPr>
        <w:t>se realizará con el otorgamiento de la conformidad de obra por parte d</w:t>
      </w:r>
      <w:r w:rsidR="002E4BDD">
        <w:rPr>
          <w:rFonts w:cs="Arial"/>
          <w:color w:val="000000" w:themeColor="text1"/>
        </w:rPr>
        <w:t xml:space="preserve">e </w:t>
      </w:r>
      <w:r w:rsidR="00C716C8" w:rsidRPr="00F32510">
        <w:t>Unidad Ejecutora 002 Servicios Saneamiento Tumbes- Agua Tumbes</w:t>
      </w:r>
      <w:r>
        <w:rPr>
          <w:rFonts w:cs="Arial"/>
          <w:color w:val="000000" w:themeColor="text1"/>
        </w:rPr>
        <w:t xml:space="preserve"> y del CONTRATISTA, y la conformidad de</w:t>
      </w:r>
      <w:r w:rsidR="005E779C">
        <w:rPr>
          <w:rFonts w:cs="Arial"/>
          <w:color w:val="000000" w:themeColor="text1"/>
        </w:rPr>
        <w:t>l entregable.</w:t>
      </w:r>
      <w:r>
        <w:rPr>
          <w:rFonts w:cs="Arial"/>
          <w:color w:val="000000" w:themeColor="text1"/>
        </w:rPr>
        <w:t xml:space="preserve"> </w:t>
      </w:r>
    </w:p>
    <w:p w14:paraId="15D3F691" w14:textId="77777777" w:rsidR="005E779C" w:rsidRDefault="00506311" w:rsidP="002F5280">
      <w:pPr>
        <w:pStyle w:val="Prrafodelista"/>
        <w:numPr>
          <w:ilvl w:val="0"/>
          <w:numId w:val="11"/>
        </w:numPr>
        <w:ind w:left="851" w:hanging="284"/>
        <w:rPr>
          <w:rFonts w:cs="Arial"/>
          <w:color w:val="000000" w:themeColor="text1"/>
        </w:rPr>
      </w:pPr>
      <w:r>
        <w:rPr>
          <w:rFonts w:cs="Arial"/>
          <w:color w:val="000000" w:themeColor="text1"/>
        </w:rPr>
        <w:t>Para l</w:t>
      </w:r>
      <w:r w:rsidR="002F5280" w:rsidRPr="00D65387">
        <w:rPr>
          <w:rFonts w:cs="Arial"/>
          <w:color w:val="000000" w:themeColor="text1"/>
        </w:rPr>
        <w:t xml:space="preserve">a valorización </w:t>
      </w:r>
      <w:r>
        <w:rPr>
          <w:rFonts w:cs="Arial"/>
          <w:color w:val="000000" w:themeColor="text1"/>
        </w:rPr>
        <w:t>se deberá adjuntar la conformidad correspondiente</w:t>
      </w:r>
      <w:r w:rsidR="005E779C">
        <w:rPr>
          <w:rFonts w:cs="Arial"/>
          <w:color w:val="000000" w:themeColor="text1"/>
        </w:rPr>
        <w:t>.</w:t>
      </w:r>
    </w:p>
    <w:p w14:paraId="3837F933" w14:textId="2306DBA5" w:rsidR="00E20B94" w:rsidRDefault="005E779C" w:rsidP="002C22B2">
      <w:pPr>
        <w:pStyle w:val="Prrafodelista"/>
        <w:numPr>
          <w:ilvl w:val="0"/>
          <w:numId w:val="11"/>
        </w:numPr>
        <w:ind w:left="851" w:hanging="284"/>
        <w:rPr>
          <w:rFonts w:cs="Arial"/>
          <w:color w:val="000000" w:themeColor="text1"/>
        </w:rPr>
      </w:pPr>
      <w:r w:rsidRPr="00614943">
        <w:rPr>
          <w:rFonts w:cs="Arial"/>
          <w:color w:val="000000" w:themeColor="text1"/>
        </w:rPr>
        <w:t xml:space="preserve">El pago se </w:t>
      </w:r>
      <w:r w:rsidR="005C1F86" w:rsidRPr="00614943">
        <w:rPr>
          <w:rFonts w:cs="Arial"/>
          <w:color w:val="000000" w:themeColor="text1"/>
        </w:rPr>
        <w:t>realizará</w:t>
      </w:r>
      <w:r w:rsidRPr="00614943">
        <w:rPr>
          <w:rFonts w:cs="Arial"/>
          <w:color w:val="000000" w:themeColor="text1"/>
        </w:rPr>
        <w:t xml:space="preserve"> en un </w:t>
      </w:r>
      <w:r w:rsidR="002F5280" w:rsidRPr="00614943">
        <w:rPr>
          <w:rFonts w:cs="Arial"/>
          <w:color w:val="000000" w:themeColor="text1"/>
        </w:rPr>
        <w:t>plazo no menor a treinta (30) días a partir de la presentación de factura</w:t>
      </w:r>
      <w:r w:rsidR="00506311" w:rsidRPr="00614943">
        <w:rPr>
          <w:rFonts w:cs="Arial"/>
          <w:color w:val="000000" w:themeColor="text1"/>
        </w:rPr>
        <w:t>.</w:t>
      </w:r>
      <w:r w:rsidR="002F5280" w:rsidRPr="00614943">
        <w:rPr>
          <w:rFonts w:cs="Arial"/>
          <w:color w:val="000000" w:themeColor="text1"/>
        </w:rPr>
        <w:t xml:space="preserve"> </w:t>
      </w:r>
      <w:r w:rsidR="00E20B94" w:rsidRPr="00614943">
        <w:rPr>
          <w:rFonts w:cs="Arial"/>
          <w:color w:val="000000" w:themeColor="text1"/>
        </w:rPr>
        <w:t>Para mayor detalle, revisar la "cartilla informativa de proveedores" donde se indican los detalles del proceso de registro de factura y pago.</w:t>
      </w:r>
    </w:p>
    <w:p w14:paraId="59250F00" w14:textId="77777777" w:rsidR="004435C5" w:rsidRPr="00614943" w:rsidRDefault="004435C5" w:rsidP="00614943">
      <w:pPr>
        <w:pStyle w:val="Prrafodelista"/>
        <w:ind w:left="851"/>
        <w:rPr>
          <w:rFonts w:cs="Arial"/>
          <w:color w:val="000000" w:themeColor="text1"/>
        </w:rPr>
      </w:pPr>
    </w:p>
    <w:p w14:paraId="10A9A4E1" w14:textId="4A00B949" w:rsidR="0044516A" w:rsidRPr="0044516A" w:rsidRDefault="0044516A" w:rsidP="0044516A">
      <w:pPr>
        <w:pStyle w:val="Prrafodelista"/>
        <w:widowControl/>
        <w:numPr>
          <w:ilvl w:val="1"/>
          <w:numId w:val="26"/>
        </w:numPr>
        <w:autoSpaceDE/>
        <w:autoSpaceDN/>
        <w:contextualSpacing/>
        <w:rPr>
          <w:rFonts w:eastAsiaTheme="minorHAnsi" w:cs="Arial"/>
          <w:b/>
          <w:bCs/>
        </w:rPr>
      </w:pPr>
      <w:r w:rsidRPr="0044516A">
        <w:rPr>
          <w:rFonts w:cs="Arial"/>
          <w:b/>
          <w:bCs/>
        </w:rPr>
        <w:t xml:space="preserve">Requisitos de Capital Humano cierre de valorización </w:t>
      </w:r>
    </w:p>
    <w:p w14:paraId="758215AD" w14:textId="1A868CC7" w:rsidR="0044516A" w:rsidRDefault="0044516A" w:rsidP="006F2BB8"/>
    <w:p w14:paraId="4D90DE86" w14:textId="660E56AF" w:rsidR="0044516A" w:rsidRDefault="0044516A" w:rsidP="0044516A">
      <w:pPr>
        <w:pStyle w:val="Prrafodelista"/>
        <w:ind w:left="851"/>
        <w:rPr>
          <w:rFonts w:cs="Arial"/>
        </w:rPr>
      </w:pPr>
      <w:r>
        <w:rPr>
          <w:rFonts w:cs="Arial"/>
        </w:rPr>
        <w:t xml:space="preserve">El subcontratista deberá entregar la siguiente documentación (según Anexo </w:t>
      </w:r>
      <w:r w:rsidR="0031440E">
        <w:rPr>
          <w:rFonts w:cs="Arial"/>
        </w:rPr>
        <w:t>3</w:t>
      </w:r>
      <w:r>
        <w:rPr>
          <w:rFonts w:cs="Arial"/>
        </w:rPr>
        <w:t>: Checklist de Cumplimiento de OLL), considerar fecha máxima de presentación, 22 de cada mes (se presenta la documentación del mes anterior)</w:t>
      </w:r>
      <w:r w:rsidR="0054270E">
        <w:rPr>
          <w:rFonts w:cs="Arial"/>
        </w:rPr>
        <w:t>.</w:t>
      </w:r>
    </w:p>
    <w:p w14:paraId="4F206472" w14:textId="28BA4055" w:rsidR="0054270E" w:rsidRDefault="0054270E" w:rsidP="0044516A">
      <w:pPr>
        <w:pStyle w:val="Prrafodelista"/>
        <w:ind w:left="851"/>
        <w:rPr>
          <w:rFonts w:cs="Arial"/>
        </w:rPr>
      </w:pPr>
    </w:p>
    <w:p w14:paraId="0C42CB55" w14:textId="797F362C" w:rsidR="0054270E" w:rsidRDefault="0054270E" w:rsidP="0044516A">
      <w:pPr>
        <w:pStyle w:val="Prrafodelista"/>
        <w:ind w:left="851"/>
        <w:rPr>
          <w:rFonts w:cs="Arial"/>
        </w:rPr>
      </w:pPr>
    </w:p>
    <w:p w14:paraId="204E1BF7" w14:textId="6F938E72" w:rsidR="0054270E" w:rsidRDefault="0054270E" w:rsidP="0044516A">
      <w:pPr>
        <w:pStyle w:val="Prrafodelista"/>
        <w:ind w:left="851"/>
        <w:rPr>
          <w:rFonts w:cs="Arial"/>
        </w:rPr>
      </w:pPr>
    </w:p>
    <w:p w14:paraId="0ACCA2B4" w14:textId="77777777" w:rsidR="0054270E" w:rsidRPr="0044516A" w:rsidRDefault="0054270E" w:rsidP="0044516A">
      <w:pPr>
        <w:pStyle w:val="Prrafodelista"/>
        <w:ind w:left="851"/>
        <w:rPr>
          <w:rFonts w:cs="Arial"/>
        </w:rPr>
      </w:pPr>
    </w:p>
    <w:p w14:paraId="57293750" w14:textId="633BE395" w:rsidR="0044516A" w:rsidRDefault="0044516A" w:rsidP="006F2BB8"/>
    <w:tbl>
      <w:tblPr>
        <w:tblW w:w="7933" w:type="dxa"/>
        <w:jc w:val="center"/>
        <w:tblCellMar>
          <w:left w:w="70" w:type="dxa"/>
          <w:right w:w="70" w:type="dxa"/>
        </w:tblCellMar>
        <w:tblLook w:val="04A0" w:firstRow="1" w:lastRow="0" w:firstColumn="1" w:lastColumn="0" w:noHBand="0" w:noVBand="1"/>
      </w:tblPr>
      <w:tblGrid>
        <w:gridCol w:w="7933"/>
      </w:tblGrid>
      <w:tr w:rsidR="0044516A" w:rsidRPr="00E67DF3" w14:paraId="13A0C24A" w14:textId="77777777" w:rsidTr="00503BB3">
        <w:trPr>
          <w:trHeight w:val="576"/>
          <w:jc w:val="center"/>
        </w:trPr>
        <w:tc>
          <w:tcPr>
            <w:tcW w:w="7933" w:type="dxa"/>
            <w:tcBorders>
              <w:top w:val="single" w:sz="4" w:space="0" w:color="808080"/>
              <w:left w:val="single" w:sz="4" w:space="0" w:color="808080"/>
              <w:bottom w:val="single" w:sz="4" w:space="0" w:color="808080"/>
              <w:right w:val="single" w:sz="4" w:space="0" w:color="808080"/>
            </w:tcBorders>
            <w:shd w:val="clear" w:color="000000" w:fill="203764"/>
            <w:vAlign w:val="center"/>
            <w:hideMark/>
          </w:tcPr>
          <w:p w14:paraId="680B469C" w14:textId="77777777" w:rsidR="0044516A" w:rsidRPr="0044516A" w:rsidRDefault="0044516A" w:rsidP="00F50731">
            <w:pPr>
              <w:widowControl/>
              <w:autoSpaceDE/>
              <w:autoSpaceDN/>
              <w:ind w:left="0"/>
              <w:jc w:val="center"/>
              <w:rPr>
                <w:rFonts w:eastAsia="Times New Roman" w:cs="Arial"/>
                <w:color w:val="FFFFFF"/>
                <w:sz w:val="22"/>
                <w:lang w:eastAsia="es-PE"/>
              </w:rPr>
            </w:pPr>
            <w:r w:rsidRPr="0044516A">
              <w:rPr>
                <w:rFonts w:eastAsia="Times New Roman" w:cs="Arial"/>
                <w:color w:val="FFFFFF"/>
                <w:sz w:val="22"/>
                <w:lang w:eastAsia="es-PE"/>
              </w:rPr>
              <w:t>DOCUMENTO</w:t>
            </w:r>
          </w:p>
        </w:tc>
      </w:tr>
      <w:tr w:rsidR="0044516A" w:rsidRPr="00E67DF3" w14:paraId="52BCDD1E" w14:textId="77777777" w:rsidTr="00503BB3">
        <w:trPr>
          <w:trHeight w:val="525"/>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194A4EC7" w14:textId="1400AF16"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Relación de Personal Activo atendiendo el proyecto</w:t>
            </w:r>
          </w:p>
        </w:tc>
      </w:tr>
      <w:tr w:rsidR="0044516A" w:rsidRPr="00E67DF3" w14:paraId="4C4BFD95" w14:textId="77777777" w:rsidTr="00503BB3">
        <w:trPr>
          <w:trHeight w:val="525"/>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327BA3E9" w14:textId="77777777" w:rsidR="0044516A" w:rsidRPr="0044516A" w:rsidRDefault="0044516A" w:rsidP="00F50731">
            <w:pPr>
              <w:widowControl/>
              <w:autoSpaceDE/>
              <w:autoSpaceDN/>
              <w:ind w:left="0"/>
              <w:rPr>
                <w:rFonts w:eastAsia="Times New Roman" w:cs="Arial"/>
                <w:sz w:val="22"/>
                <w:lang w:eastAsia="es-PE"/>
              </w:rPr>
            </w:pPr>
            <w:r w:rsidRPr="0044516A">
              <w:rPr>
                <w:rFonts w:eastAsia="Times New Roman" w:cs="Arial"/>
                <w:sz w:val="22"/>
                <w:lang w:eastAsia="es-PE"/>
              </w:rPr>
              <w:t xml:space="preserve">SCTR (Pensión y Salud) y Vida ley: Constancias de pago y facturas de los seguros </w:t>
            </w:r>
          </w:p>
        </w:tc>
      </w:tr>
      <w:tr w:rsidR="0044516A" w:rsidRPr="00E67DF3" w14:paraId="735F222B" w14:textId="77777777" w:rsidTr="00503BB3">
        <w:trPr>
          <w:trHeight w:val="269"/>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1A4C121A"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 xml:space="preserve">Boletas de pago firmadas del total del personal. </w:t>
            </w:r>
          </w:p>
        </w:tc>
      </w:tr>
      <w:tr w:rsidR="0044516A" w:rsidRPr="00E67DF3" w14:paraId="03A31145" w14:textId="77777777" w:rsidTr="00503BB3">
        <w:trPr>
          <w:trHeight w:val="261"/>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23AECAB4"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 xml:space="preserve">Registro de control de asistencia  </w:t>
            </w:r>
          </w:p>
        </w:tc>
      </w:tr>
      <w:tr w:rsidR="0044516A" w:rsidRPr="00E67DF3" w14:paraId="49445BAE" w14:textId="77777777" w:rsidTr="00503BB3">
        <w:trPr>
          <w:trHeight w:val="280"/>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21DA282F"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Registro de horas extra y pago efectivo de las mismas</w:t>
            </w:r>
          </w:p>
        </w:tc>
      </w:tr>
      <w:tr w:rsidR="0044516A" w:rsidRPr="00E67DF3" w14:paraId="2249AFC0" w14:textId="77777777" w:rsidTr="00503BB3">
        <w:trPr>
          <w:trHeight w:val="271"/>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5E7DFC6C" w14:textId="77777777" w:rsidR="0044516A" w:rsidRPr="0044516A" w:rsidRDefault="0044516A" w:rsidP="00F50731">
            <w:pPr>
              <w:widowControl/>
              <w:autoSpaceDE/>
              <w:autoSpaceDN/>
              <w:ind w:left="0"/>
              <w:rPr>
                <w:rFonts w:eastAsia="Times New Roman" w:cs="Arial"/>
                <w:sz w:val="22"/>
                <w:lang w:eastAsia="es-PE"/>
              </w:rPr>
            </w:pPr>
            <w:r w:rsidRPr="0044516A">
              <w:rPr>
                <w:rFonts w:eastAsia="Times New Roman" w:cs="Arial"/>
                <w:sz w:val="22"/>
                <w:lang w:eastAsia="es-PE"/>
              </w:rPr>
              <w:t>Constancia de depósito de haberes mensuales de sueldos.</w:t>
            </w:r>
          </w:p>
        </w:tc>
      </w:tr>
      <w:tr w:rsidR="0044516A" w:rsidRPr="00E67DF3" w14:paraId="06C1E0DF" w14:textId="77777777" w:rsidTr="00503BB3">
        <w:trPr>
          <w:trHeight w:val="274"/>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7FE81D88" w14:textId="77777777" w:rsidR="0044516A" w:rsidRPr="0044516A" w:rsidRDefault="0044516A" w:rsidP="00F50731">
            <w:pPr>
              <w:widowControl/>
              <w:autoSpaceDE/>
              <w:autoSpaceDN/>
              <w:ind w:left="0"/>
              <w:rPr>
                <w:rFonts w:eastAsia="Times New Roman" w:cs="Arial"/>
                <w:sz w:val="22"/>
                <w:lang w:eastAsia="es-PE"/>
              </w:rPr>
            </w:pPr>
            <w:r w:rsidRPr="0044516A">
              <w:rPr>
                <w:rFonts w:eastAsia="Times New Roman" w:cs="Arial"/>
                <w:sz w:val="22"/>
                <w:lang w:eastAsia="es-PE"/>
              </w:rPr>
              <w:t>Constancia de pago de Gratificación (en el mes de corresponda)</w:t>
            </w:r>
          </w:p>
        </w:tc>
      </w:tr>
      <w:tr w:rsidR="0044516A" w:rsidRPr="00E67DF3" w14:paraId="64F00771" w14:textId="77777777" w:rsidTr="00503BB3">
        <w:trPr>
          <w:trHeight w:val="279"/>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56DC853B" w14:textId="77777777" w:rsidR="0044516A" w:rsidRPr="0044516A" w:rsidRDefault="0044516A" w:rsidP="00F50731">
            <w:pPr>
              <w:widowControl/>
              <w:autoSpaceDE/>
              <w:autoSpaceDN/>
              <w:ind w:left="0"/>
              <w:rPr>
                <w:rFonts w:eastAsia="Times New Roman" w:cs="Arial"/>
                <w:sz w:val="22"/>
                <w:lang w:eastAsia="es-PE"/>
              </w:rPr>
            </w:pPr>
            <w:r w:rsidRPr="0044516A">
              <w:rPr>
                <w:rFonts w:eastAsia="Times New Roman" w:cs="Arial"/>
                <w:sz w:val="22"/>
                <w:lang w:eastAsia="es-PE"/>
              </w:rPr>
              <w:t>Constancia de pago de CTS (en el mes de corresponda)</w:t>
            </w:r>
          </w:p>
        </w:tc>
      </w:tr>
      <w:tr w:rsidR="0044516A" w:rsidRPr="00E67DF3" w14:paraId="11288E4B" w14:textId="77777777" w:rsidTr="00503BB3">
        <w:trPr>
          <w:trHeight w:val="140"/>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675A602D"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Relación de personal cesado</w:t>
            </w:r>
          </w:p>
        </w:tc>
      </w:tr>
      <w:tr w:rsidR="0044516A" w:rsidRPr="00E67DF3" w14:paraId="5E4A604E" w14:textId="77777777" w:rsidTr="00503BB3">
        <w:trPr>
          <w:trHeight w:val="296"/>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5BE794F5" w14:textId="68293588"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 xml:space="preserve">Programación o exoneración del </w:t>
            </w:r>
            <w:r w:rsidR="00B44D19">
              <w:rPr>
                <w:rFonts w:eastAsia="Times New Roman" w:cs="Arial"/>
                <w:color w:val="000000"/>
                <w:sz w:val="22"/>
                <w:lang w:eastAsia="es-PE"/>
              </w:rPr>
              <w:t xml:space="preserve">examen </w:t>
            </w:r>
            <w:r w:rsidRPr="0044516A">
              <w:rPr>
                <w:rFonts w:eastAsia="Times New Roman" w:cs="Arial"/>
                <w:color w:val="000000"/>
                <w:sz w:val="22"/>
                <w:lang w:eastAsia="es-PE"/>
              </w:rPr>
              <w:t>médico de retiro del personal cesado</w:t>
            </w:r>
          </w:p>
        </w:tc>
      </w:tr>
      <w:tr w:rsidR="0044516A" w:rsidRPr="00E67DF3" w14:paraId="2C11EBBE" w14:textId="77777777" w:rsidTr="00503BB3">
        <w:trPr>
          <w:trHeight w:val="273"/>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665D805A"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Liquidación y constancia de pago de beneficios sociales</w:t>
            </w:r>
          </w:p>
        </w:tc>
      </w:tr>
      <w:tr w:rsidR="0044516A" w:rsidRPr="00E67DF3" w14:paraId="40473280" w14:textId="77777777" w:rsidTr="00503BB3">
        <w:trPr>
          <w:trHeight w:val="276"/>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468D92D8"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Baja del T- Registro</w:t>
            </w:r>
          </w:p>
        </w:tc>
      </w:tr>
      <w:tr w:rsidR="0044516A" w:rsidRPr="00E67DF3" w14:paraId="09A3A8FA" w14:textId="77777777" w:rsidTr="00503BB3">
        <w:trPr>
          <w:trHeight w:val="267"/>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06691DAA"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Constancias de abono a CONAFOVICER Y SENCICO (De corresponder)</w:t>
            </w:r>
          </w:p>
        </w:tc>
      </w:tr>
      <w:tr w:rsidR="0044516A" w:rsidRPr="00E67DF3" w14:paraId="28FDB756" w14:textId="77777777" w:rsidTr="00503BB3">
        <w:trPr>
          <w:trHeight w:val="284"/>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6696245B"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Constancias de abono a SENATI (De corresponder)</w:t>
            </w:r>
          </w:p>
        </w:tc>
      </w:tr>
      <w:tr w:rsidR="0044516A" w:rsidRPr="00E67DF3" w14:paraId="4D99515F" w14:textId="77777777" w:rsidTr="00503BB3">
        <w:trPr>
          <w:trHeight w:val="261"/>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286F36E2"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Informe de reuniones con los sindicatos (De corresponder)</w:t>
            </w:r>
          </w:p>
        </w:tc>
      </w:tr>
      <w:tr w:rsidR="0044516A" w:rsidRPr="00E67DF3" w14:paraId="04B3B8C5" w14:textId="77777777" w:rsidTr="00503BB3">
        <w:trPr>
          <w:trHeight w:val="278"/>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0DD3781D"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Declaración y pago de AFP</w:t>
            </w:r>
          </w:p>
        </w:tc>
      </w:tr>
      <w:tr w:rsidR="0044516A" w:rsidRPr="00E67DF3" w14:paraId="66641DF1" w14:textId="77777777" w:rsidTr="00503BB3">
        <w:trPr>
          <w:trHeight w:val="269"/>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7DC414EF" w14:textId="77777777" w:rsidR="0044516A" w:rsidRPr="0044516A" w:rsidRDefault="0044516A" w:rsidP="00F50731">
            <w:pPr>
              <w:widowControl/>
              <w:autoSpaceDE/>
              <w:autoSpaceDN/>
              <w:ind w:left="0"/>
              <w:rPr>
                <w:rFonts w:eastAsia="Times New Roman" w:cs="Arial"/>
                <w:color w:val="000000"/>
                <w:sz w:val="22"/>
                <w:lang w:eastAsia="es-PE"/>
              </w:rPr>
            </w:pPr>
            <w:r w:rsidRPr="0044516A">
              <w:rPr>
                <w:rFonts w:eastAsia="Times New Roman" w:cs="Arial"/>
                <w:color w:val="000000"/>
                <w:sz w:val="22"/>
                <w:lang w:eastAsia="es-PE"/>
              </w:rPr>
              <w:t>Constancia de declaración y pago de PDT 601 PLAME (ESSALUD, ONP)</w:t>
            </w:r>
          </w:p>
        </w:tc>
      </w:tr>
      <w:tr w:rsidR="0044516A" w:rsidRPr="00E67DF3" w14:paraId="33E9331A" w14:textId="77777777" w:rsidTr="00503BB3">
        <w:trPr>
          <w:trHeight w:val="525"/>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29DD8FFA" w14:textId="77777777" w:rsidR="0044516A" w:rsidRPr="0044516A" w:rsidRDefault="0044516A" w:rsidP="00F50731">
            <w:pPr>
              <w:widowControl/>
              <w:autoSpaceDE/>
              <w:autoSpaceDN/>
              <w:ind w:left="0"/>
              <w:rPr>
                <w:rFonts w:eastAsia="Times New Roman" w:cs="Arial"/>
                <w:sz w:val="22"/>
                <w:lang w:eastAsia="es-PE"/>
              </w:rPr>
            </w:pPr>
            <w:r w:rsidRPr="0044516A">
              <w:rPr>
                <w:rFonts w:eastAsia="Times New Roman" w:cs="Arial"/>
                <w:sz w:val="22"/>
                <w:lang w:eastAsia="es-PE"/>
              </w:rPr>
              <w:t xml:space="preserve">Autorización de descuento de cuota sindical del personal obrero en las empresas de construcción civil. </w:t>
            </w:r>
          </w:p>
        </w:tc>
      </w:tr>
      <w:tr w:rsidR="0044516A" w:rsidRPr="00E67DF3" w14:paraId="643C07BA" w14:textId="77777777" w:rsidTr="00503BB3">
        <w:trPr>
          <w:trHeight w:val="525"/>
          <w:jc w:val="center"/>
        </w:trPr>
        <w:tc>
          <w:tcPr>
            <w:tcW w:w="7933" w:type="dxa"/>
            <w:tcBorders>
              <w:top w:val="nil"/>
              <w:left w:val="single" w:sz="4" w:space="0" w:color="808080"/>
              <w:bottom w:val="single" w:sz="4" w:space="0" w:color="808080"/>
              <w:right w:val="single" w:sz="4" w:space="0" w:color="808080"/>
            </w:tcBorders>
            <w:shd w:val="clear" w:color="auto" w:fill="auto"/>
            <w:vAlign w:val="center"/>
            <w:hideMark/>
          </w:tcPr>
          <w:p w14:paraId="145A38A6" w14:textId="77777777" w:rsidR="0044516A" w:rsidRPr="0044516A" w:rsidRDefault="0044516A" w:rsidP="00F50731">
            <w:pPr>
              <w:widowControl/>
              <w:autoSpaceDE/>
              <w:autoSpaceDN/>
              <w:ind w:left="0"/>
              <w:rPr>
                <w:rFonts w:eastAsia="Times New Roman" w:cs="Arial"/>
                <w:sz w:val="22"/>
                <w:lang w:eastAsia="es-PE"/>
              </w:rPr>
            </w:pPr>
            <w:r w:rsidRPr="0044516A">
              <w:rPr>
                <w:rFonts w:eastAsia="Times New Roman" w:cs="Arial"/>
                <w:sz w:val="22"/>
                <w:lang w:eastAsia="es-PE"/>
              </w:rPr>
              <w:t xml:space="preserve">Comprobante o voucher de depósito de cuota sindical conforme el sindicato al cual se encuentra afiliado el trabajador. </w:t>
            </w:r>
          </w:p>
        </w:tc>
      </w:tr>
    </w:tbl>
    <w:p w14:paraId="5DC9A768" w14:textId="77777777" w:rsidR="00401DB8" w:rsidRPr="00D65387" w:rsidRDefault="00401DB8" w:rsidP="0044516A">
      <w:pPr>
        <w:ind w:left="0"/>
      </w:pPr>
    </w:p>
    <w:p w14:paraId="2594C9D0" w14:textId="77777777" w:rsidR="002F5280" w:rsidRDefault="002F5280" w:rsidP="002F5280">
      <w:pPr>
        <w:pStyle w:val="Ttulo1"/>
        <w:numPr>
          <w:ilvl w:val="0"/>
          <w:numId w:val="14"/>
        </w:numPr>
        <w:ind w:left="851" w:hanging="425"/>
      </w:pPr>
      <w:bookmarkStart w:id="36" w:name="_Toc116924968"/>
      <w:bookmarkStart w:id="37" w:name="_Toc122970599"/>
      <w:r w:rsidRPr="00B96227">
        <w:t>GARANTÍAS Y SEGUROS</w:t>
      </w:r>
      <w:bookmarkEnd w:id="36"/>
      <w:bookmarkEnd w:id="37"/>
    </w:p>
    <w:p w14:paraId="704DB284" w14:textId="77777777" w:rsidR="002F5280" w:rsidRPr="00CB375C" w:rsidRDefault="002F5280" w:rsidP="006F2BB8">
      <w:pPr>
        <w:rPr>
          <w:b/>
          <w:bCs/>
        </w:rPr>
      </w:pPr>
    </w:p>
    <w:p w14:paraId="2AE9DD71" w14:textId="43D9A721" w:rsidR="006D1B5E" w:rsidRDefault="004B2B0D" w:rsidP="00577459">
      <w:pPr>
        <w:pStyle w:val="Prrafodelista"/>
        <w:numPr>
          <w:ilvl w:val="0"/>
          <w:numId w:val="23"/>
        </w:numPr>
        <w:ind w:left="993" w:hanging="284"/>
        <w:contextualSpacing/>
        <w:rPr>
          <w:rFonts w:cs="Arial"/>
        </w:rPr>
      </w:pPr>
      <w:r w:rsidRPr="006D1B5E">
        <w:rPr>
          <w:rFonts w:cs="Arial"/>
          <w:b/>
          <w:bCs/>
          <w:color w:val="000000" w:themeColor="text1"/>
        </w:rPr>
        <w:t>Carta Fianza de Fiel Cumplimiento.</w:t>
      </w:r>
      <w:r w:rsidRPr="006D1B5E">
        <w:rPr>
          <w:rFonts w:cs="Arial"/>
          <w:color w:val="000000" w:themeColor="text1"/>
        </w:rPr>
        <w:t xml:space="preserve"> Esta garantía será presentada al momento de la firma del </w:t>
      </w:r>
      <w:r w:rsidR="002E4BDD" w:rsidRPr="006D1B5E">
        <w:rPr>
          <w:rFonts w:cs="Arial"/>
          <w:color w:val="000000" w:themeColor="text1"/>
        </w:rPr>
        <w:t>subc</w:t>
      </w:r>
      <w:r w:rsidRPr="006D1B5E">
        <w:rPr>
          <w:rFonts w:cs="Arial"/>
          <w:color w:val="000000" w:themeColor="text1"/>
        </w:rPr>
        <w:t xml:space="preserve">ontrato y por el 10% del monto total del </w:t>
      </w:r>
      <w:r w:rsidR="00E66BDA" w:rsidRPr="006D1B5E">
        <w:rPr>
          <w:rFonts w:cs="Arial"/>
          <w:color w:val="000000" w:themeColor="text1"/>
        </w:rPr>
        <w:t>s</w:t>
      </w:r>
      <w:r w:rsidR="005E779C" w:rsidRPr="006D1B5E">
        <w:rPr>
          <w:rFonts w:cs="Arial"/>
          <w:color w:val="000000" w:themeColor="text1"/>
        </w:rPr>
        <w:t>ubc</w:t>
      </w:r>
      <w:r w:rsidRPr="006D1B5E">
        <w:rPr>
          <w:rFonts w:cs="Arial"/>
          <w:color w:val="000000" w:themeColor="text1"/>
        </w:rPr>
        <w:t xml:space="preserve">ontrato, a fin de garantizar la correcta ejecución de los </w:t>
      </w:r>
      <w:r w:rsidR="00E66BDA" w:rsidRPr="006D1B5E">
        <w:rPr>
          <w:rFonts w:cs="Arial"/>
          <w:color w:val="000000" w:themeColor="text1"/>
        </w:rPr>
        <w:t>s</w:t>
      </w:r>
      <w:r w:rsidRPr="006D1B5E">
        <w:rPr>
          <w:rFonts w:cs="Arial"/>
          <w:color w:val="000000" w:themeColor="text1"/>
        </w:rPr>
        <w:t>ervicios</w:t>
      </w:r>
      <w:r w:rsidR="006D1B5E" w:rsidRPr="006D1B5E">
        <w:rPr>
          <w:rFonts w:cs="Arial"/>
          <w:color w:val="000000" w:themeColor="text1"/>
        </w:rPr>
        <w:t xml:space="preserve">, y deberá mantenerse vigente </w:t>
      </w:r>
      <w:r w:rsidR="006D1B5E">
        <w:rPr>
          <w:rFonts w:cs="Arial"/>
          <w:color w:val="000000" w:themeColor="text1"/>
        </w:rPr>
        <w:t xml:space="preserve">por </w:t>
      </w:r>
      <w:r w:rsidR="00BB7778" w:rsidRPr="006D1B5E">
        <w:rPr>
          <w:rFonts w:cs="Arial"/>
        </w:rPr>
        <w:t xml:space="preserve">un plazo de vigencia que incluya el plazo de ejecución contractual más </w:t>
      </w:r>
      <w:r w:rsidR="006D1B5E">
        <w:rPr>
          <w:rFonts w:cs="Arial"/>
        </w:rPr>
        <w:t>tres (3) meses después de la culminación total de las obras del subcontrato.</w:t>
      </w:r>
    </w:p>
    <w:p w14:paraId="1AC6488A" w14:textId="77777777" w:rsidR="006D1B5E" w:rsidRDefault="006D1B5E" w:rsidP="006D1B5E">
      <w:pPr>
        <w:pStyle w:val="Prrafodelista"/>
        <w:ind w:left="993"/>
        <w:contextualSpacing/>
        <w:rPr>
          <w:rFonts w:cs="Arial"/>
        </w:rPr>
      </w:pPr>
    </w:p>
    <w:p w14:paraId="03F8E1AB" w14:textId="77777777" w:rsidR="00BB7778" w:rsidRPr="006C7725" w:rsidRDefault="00BB7778" w:rsidP="00BB7778">
      <w:pPr>
        <w:pStyle w:val="Prrafodelista"/>
        <w:ind w:left="993"/>
        <w:rPr>
          <w:rFonts w:cs="Arial"/>
        </w:rPr>
      </w:pPr>
      <w:r w:rsidRPr="00B441EF">
        <w:rPr>
          <w:rFonts w:cs="Arial"/>
        </w:rPr>
        <w:t xml:space="preserve">La </w:t>
      </w:r>
      <w:r>
        <w:rPr>
          <w:rFonts w:cs="Arial"/>
        </w:rPr>
        <w:t xml:space="preserve">Garantía de Fiel Cumplimiento </w:t>
      </w:r>
      <w:r w:rsidRPr="00B441EF">
        <w:rPr>
          <w:rFonts w:cs="Arial"/>
        </w:rPr>
        <w:t xml:space="preserve">deberá ser </w:t>
      </w:r>
      <w:r w:rsidRPr="006C7725">
        <w:rPr>
          <w:rFonts w:cs="Arial"/>
        </w:rPr>
        <w:t>emitida por un banco o aseguradora de primer orden supervisados por la Superintendencia de Banca, Seguros y AFP del Perú que se encuentre en la relación de empresas autorizadas a emitir cartas fianza o pólizas de caución, la cual debe ser aceptada por el Contratista quien verifica que corresponda al monto indicado en la Ficha de Datos de Subcontrato. Dicha garantía debe ser incondicional, irrevocable, solidaria, de realización automática y con expresa renuncia del beneficio de excusión; debiendo presentarse para la suscripción del contrato.</w:t>
      </w:r>
    </w:p>
    <w:p w14:paraId="385A8230" w14:textId="03413B64" w:rsidR="00BB7778" w:rsidRDefault="00BB7778" w:rsidP="00BB7778">
      <w:pPr>
        <w:contextualSpacing/>
      </w:pPr>
    </w:p>
    <w:p w14:paraId="0B43A7B0" w14:textId="1312B9D7" w:rsidR="003F6C11" w:rsidRPr="005E779C" w:rsidRDefault="005E779C" w:rsidP="00A221CC">
      <w:pPr>
        <w:spacing w:line="360" w:lineRule="auto"/>
        <w:ind w:left="992"/>
        <w:contextualSpacing/>
        <w:jc w:val="both"/>
        <w:rPr>
          <w:rFonts w:cs="Arial"/>
          <w:color w:val="000000" w:themeColor="text1"/>
          <w:sz w:val="22"/>
        </w:rPr>
      </w:pPr>
      <w:r w:rsidRPr="005E779C">
        <w:rPr>
          <w:rFonts w:cs="Arial"/>
          <w:color w:val="000000" w:themeColor="text1"/>
          <w:sz w:val="22"/>
        </w:rPr>
        <w:lastRenderedPageBreak/>
        <w:t>Sin perjuicio de lo dispuesto anteriormente, EL CONTRATISTA podrá ejecutar la Carta Fianza en caso verifique que la misma no ha sido renovada y/o ampliada dentro de los quince (15) días calen</w:t>
      </w:r>
      <w:r w:rsidR="004435C5">
        <w:rPr>
          <w:rFonts w:cs="Arial"/>
          <w:color w:val="000000" w:themeColor="text1"/>
          <w:sz w:val="22"/>
        </w:rPr>
        <w:t>d</w:t>
      </w:r>
      <w:r w:rsidRPr="005E779C">
        <w:rPr>
          <w:rFonts w:cs="Arial"/>
          <w:color w:val="000000" w:themeColor="text1"/>
          <w:sz w:val="22"/>
        </w:rPr>
        <w:t>ario anteriores a su fecha de vencimiento, en caso esta fecha de vencimiento no coincida con la fecha de vigencia dispuesta anteriormente.</w:t>
      </w:r>
    </w:p>
    <w:p w14:paraId="13CD38D7" w14:textId="095059CE" w:rsidR="005E779C" w:rsidRDefault="005E779C" w:rsidP="006F2BB8">
      <w:pPr>
        <w:ind w:left="0"/>
        <w:contextualSpacing/>
        <w:rPr>
          <w:rFonts w:cs="Arial"/>
          <w:b/>
          <w:bCs/>
        </w:rPr>
      </w:pPr>
    </w:p>
    <w:p w14:paraId="7F30B5DF" w14:textId="0ABE1EF5" w:rsidR="005E779C" w:rsidRPr="007C4958" w:rsidRDefault="005E779C" w:rsidP="006F2BB8">
      <w:pPr>
        <w:ind w:left="0"/>
        <w:contextualSpacing/>
        <w:rPr>
          <w:rFonts w:cs="Arial"/>
          <w:b/>
          <w:bCs/>
        </w:rPr>
      </w:pPr>
    </w:p>
    <w:p w14:paraId="330DC6DE" w14:textId="41A8CD48" w:rsidR="00BB7778" w:rsidRPr="00BB7778" w:rsidRDefault="006025E8" w:rsidP="002C22B2">
      <w:pPr>
        <w:pStyle w:val="Prrafodelista"/>
        <w:numPr>
          <w:ilvl w:val="0"/>
          <w:numId w:val="23"/>
        </w:numPr>
        <w:ind w:left="993" w:hanging="284"/>
        <w:contextualSpacing/>
        <w:rPr>
          <w:rFonts w:cs="Arial"/>
        </w:rPr>
      </w:pPr>
      <w:r w:rsidRPr="00BB7778">
        <w:rPr>
          <w:rFonts w:cs="Arial"/>
          <w:b/>
          <w:bCs/>
          <w:color w:val="000000" w:themeColor="text1"/>
        </w:rPr>
        <w:t>Fondo de Garantía</w:t>
      </w:r>
      <w:r w:rsidRPr="00BB7778">
        <w:rPr>
          <w:rFonts w:cs="Arial"/>
          <w:color w:val="000000" w:themeColor="text1"/>
        </w:rPr>
        <w:t xml:space="preserve">, </w:t>
      </w:r>
      <w:r w:rsidR="00BB7778" w:rsidRPr="00BB7778">
        <w:rPr>
          <w:rFonts w:cs="Arial"/>
        </w:rPr>
        <w:t>que equivale a una retención del 5% del monto de cada valorización mensual para el cumplimiento oportuno y cabal de todas y cada una de las obligaciones y prestaciones que asume el Subcontratista.</w:t>
      </w:r>
    </w:p>
    <w:p w14:paraId="3292F9E8" w14:textId="77777777" w:rsidR="00BB7778" w:rsidRPr="00A46A75" w:rsidRDefault="00BB7778" w:rsidP="00BB7778">
      <w:pPr>
        <w:pStyle w:val="Prrafodelista"/>
        <w:ind w:left="993"/>
        <w:rPr>
          <w:rFonts w:cs="Arial"/>
        </w:rPr>
      </w:pPr>
    </w:p>
    <w:p w14:paraId="732BAA25" w14:textId="0A14C526" w:rsidR="00BB7778" w:rsidRDefault="00BB7778" w:rsidP="00BB7778">
      <w:pPr>
        <w:pStyle w:val="Prrafodelista"/>
        <w:ind w:left="993"/>
        <w:rPr>
          <w:rFonts w:cs="Arial"/>
        </w:rPr>
      </w:pPr>
      <w:r w:rsidRPr="00A46A75">
        <w:rPr>
          <w:rFonts w:cs="Arial"/>
        </w:rPr>
        <w:t>El Fondo de Garantía est</w:t>
      </w:r>
      <w:r w:rsidR="00D443FF">
        <w:rPr>
          <w:rFonts w:cs="Arial"/>
        </w:rPr>
        <w:t xml:space="preserve">ará </w:t>
      </w:r>
      <w:r w:rsidRPr="00A46A75">
        <w:rPr>
          <w:rFonts w:cs="Arial"/>
        </w:rPr>
        <w:t xml:space="preserve">vigente </w:t>
      </w:r>
      <w:r w:rsidR="00D443FF">
        <w:rPr>
          <w:rFonts w:cs="Arial"/>
        </w:rPr>
        <w:t xml:space="preserve">por </w:t>
      </w:r>
      <w:r w:rsidR="00D443FF" w:rsidRPr="006D1B5E">
        <w:rPr>
          <w:rFonts w:cs="Arial"/>
        </w:rPr>
        <w:t xml:space="preserve">el plazo de ejecución contractual más </w:t>
      </w:r>
      <w:r w:rsidR="00D443FF">
        <w:rPr>
          <w:rFonts w:cs="Arial"/>
        </w:rPr>
        <w:t>tres (3) meses después de la culminación total de las obras del subcontrato; una vez vencido este plazo el Contratista devolverá al Subcontratista el Fondo de Garantía en un plazo no mayor a 30 días calendario contados desde el día siguiente de concluido el referido periodo.</w:t>
      </w:r>
    </w:p>
    <w:p w14:paraId="6B9D0C1D" w14:textId="59DBF2AF" w:rsidR="00BB7778" w:rsidRPr="00B441EF" w:rsidRDefault="00BB7778" w:rsidP="00BB7778">
      <w:pPr>
        <w:pStyle w:val="Prrafodelista"/>
        <w:ind w:left="1134"/>
        <w:rPr>
          <w:rFonts w:cs="Arial"/>
        </w:rPr>
      </w:pPr>
    </w:p>
    <w:p w14:paraId="421DC629" w14:textId="77777777" w:rsidR="004B2B0D" w:rsidRPr="00E47ECF" w:rsidRDefault="004B2B0D" w:rsidP="00A221CC">
      <w:pPr>
        <w:pStyle w:val="Prrafodelista"/>
        <w:numPr>
          <w:ilvl w:val="0"/>
          <w:numId w:val="23"/>
        </w:numPr>
        <w:ind w:left="993" w:hanging="295"/>
        <w:contextualSpacing/>
        <w:rPr>
          <w:rFonts w:cs="Arial"/>
          <w:b/>
          <w:bCs/>
          <w:color w:val="000000" w:themeColor="text1"/>
        </w:rPr>
      </w:pPr>
      <w:r w:rsidRPr="00771721">
        <w:rPr>
          <w:rFonts w:cs="Arial"/>
          <w:b/>
          <w:bCs/>
          <w:color w:val="000000" w:themeColor="text1"/>
        </w:rPr>
        <w:t>Seguros</w:t>
      </w:r>
      <w:r>
        <w:rPr>
          <w:rFonts w:cs="Arial"/>
          <w:b/>
          <w:bCs/>
          <w:color w:val="000000" w:themeColor="text1"/>
        </w:rPr>
        <w:t xml:space="preserve">.- </w:t>
      </w:r>
      <w:r w:rsidRPr="00E47ECF">
        <w:rPr>
          <w:rFonts w:cs="Arial"/>
        </w:rPr>
        <w:t>El SUBCONTRATISTA obtiene y mantiene o hace que se obtenga y mantenga pólizas de seguro de aseguradoras autorizadas para emitir seguros en el Perú por la Superintendencia de Banca y Seguros y AFP (SBS). Las pólizas de seguro deben proporcionar por lo menos los tipos de cobertura de seguro y los términos descritos en esta sección. Los términos utilizados en esta sección y no definidos en estos Términos de Referencia tienen los significados generalmente atribuidos en la industria de seguros:</w:t>
      </w:r>
    </w:p>
    <w:p w14:paraId="0B47FD12" w14:textId="77777777" w:rsidR="004B2B0D" w:rsidRDefault="004B2B0D" w:rsidP="000F2BDF"/>
    <w:p w14:paraId="63C45DC6" w14:textId="1932BD08" w:rsidR="004B2B0D" w:rsidRDefault="004B2B0D" w:rsidP="00A221CC">
      <w:pPr>
        <w:pStyle w:val="Prrafodelista"/>
        <w:numPr>
          <w:ilvl w:val="0"/>
          <w:numId w:val="33"/>
        </w:numPr>
        <w:ind w:left="1701" w:hanging="425"/>
        <w:rPr>
          <w:rFonts w:cs="Arial"/>
        </w:rPr>
      </w:pPr>
      <w:r w:rsidRPr="00E47ECF">
        <w:rPr>
          <w:rFonts w:cs="Arial"/>
          <w:b/>
          <w:bCs/>
        </w:rPr>
        <w:t>Seguros en favor de los Trabajadores o cualquier otra forma similar de seguro social de empleados que sea requerido por la Ley Peruana aplicable</w:t>
      </w:r>
      <w:r>
        <w:rPr>
          <w:rFonts w:cs="Arial"/>
        </w:rPr>
        <w:t xml:space="preserve">: </w:t>
      </w:r>
      <w:r w:rsidR="00A410C1">
        <w:rPr>
          <w:rFonts w:cs="Arial"/>
        </w:rPr>
        <w:t>los seguros</w:t>
      </w:r>
      <w:r>
        <w:rPr>
          <w:rFonts w:cs="Arial"/>
        </w:rPr>
        <w:t xml:space="preserve"> debe</w:t>
      </w:r>
      <w:r w:rsidR="005E779C">
        <w:rPr>
          <w:rFonts w:cs="Arial"/>
        </w:rPr>
        <w:t>n</w:t>
      </w:r>
      <w:r>
        <w:rPr>
          <w:rFonts w:cs="Arial"/>
        </w:rPr>
        <w:t xml:space="preserve"> cumplir con todas las disposiciones de las leyes de beneficios para empleados de Perú y de los países donde se emplea a su personal, cuando así lo requiera la ley peruana aplicable, incluyendo (sin ser limitativo), el Seguro de Vida Ley y el Seguro de Trabajo Complementario de Riesgo. (SCTR).</w:t>
      </w:r>
    </w:p>
    <w:p w14:paraId="7F4E64A5" w14:textId="77777777" w:rsidR="004B2B0D" w:rsidRDefault="004B2B0D" w:rsidP="00A221CC">
      <w:pPr>
        <w:ind w:left="1701" w:hanging="425"/>
      </w:pPr>
    </w:p>
    <w:p w14:paraId="7D780779" w14:textId="783EF5DE" w:rsidR="004B2B0D" w:rsidRDefault="004B2B0D" w:rsidP="00A221CC">
      <w:pPr>
        <w:pStyle w:val="Prrafodelista"/>
        <w:numPr>
          <w:ilvl w:val="0"/>
          <w:numId w:val="33"/>
        </w:numPr>
        <w:ind w:left="1701" w:hanging="425"/>
        <w:rPr>
          <w:rFonts w:cs="Arial"/>
        </w:rPr>
      </w:pPr>
      <w:r w:rsidRPr="00C73043">
        <w:rPr>
          <w:rFonts w:cs="Arial"/>
          <w:b/>
          <w:bCs/>
        </w:rPr>
        <w:t>Responsabilidad Civil General Extracontractual, cruzada y patronal</w:t>
      </w:r>
      <w:r>
        <w:rPr>
          <w:rFonts w:cs="Arial"/>
        </w:rPr>
        <w:t xml:space="preserve"> que cubra la responsabilidad por daños a la propiedad de terceros y/o al Contratante, así como lesiones personales a terceros y/o al personal empleado por el </w:t>
      </w:r>
      <w:r w:rsidR="005E779C">
        <w:rPr>
          <w:rFonts w:cs="Arial"/>
        </w:rPr>
        <w:t>CONTRATISTA</w:t>
      </w:r>
      <w:r>
        <w:rPr>
          <w:rFonts w:cs="Arial"/>
        </w:rPr>
        <w:t xml:space="preserve"> y/o cualquier Subcontratista y/o del Contratante. El seguro contará con un límite general de no menos del 10% del valor total del Contrato ni mayor a S/ 17´500,000.00 por ocurrencia.</w:t>
      </w:r>
    </w:p>
    <w:p w14:paraId="25639DDA" w14:textId="77777777" w:rsidR="00A44099" w:rsidRDefault="00A44099" w:rsidP="00A221CC">
      <w:pPr>
        <w:ind w:left="1701" w:hanging="425"/>
      </w:pPr>
    </w:p>
    <w:p w14:paraId="00C39EC7" w14:textId="72CEE908" w:rsidR="004B2B0D" w:rsidRDefault="004B2B0D" w:rsidP="009E703A">
      <w:pPr>
        <w:pStyle w:val="Prrafodelista"/>
        <w:ind w:left="1701"/>
        <w:rPr>
          <w:rFonts w:cs="Arial"/>
        </w:rPr>
      </w:pPr>
      <w:r>
        <w:rPr>
          <w:rFonts w:cs="Arial"/>
        </w:rPr>
        <w:t>En el caso de los empleados de algún Sub</w:t>
      </w:r>
      <w:r w:rsidR="0054270E">
        <w:rPr>
          <w:rFonts w:cs="Arial"/>
        </w:rPr>
        <w:t>c</w:t>
      </w:r>
      <w:r>
        <w:rPr>
          <w:rFonts w:cs="Arial"/>
        </w:rPr>
        <w:t xml:space="preserve">ontratista (previamente autorizado por el </w:t>
      </w:r>
      <w:r w:rsidR="009E703A">
        <w:rPr>
          <w:rFonts w:cs="Arial"/>
        </w:rPr>
        <w:t>CONTRATISTA</w:t>
      </w:r>
      <w:r>
        <w:rPr>
          <w:rFonts w:cs="Arial"/>
        </w:rPr>
        <w:t xml:space="preserve">), el </w:t>
      </w:r>
      <w:r w:rsidR="0054270E">
        <w:rPr>
          <w:rFonts w:cs="Arial"/>
        </w:rPr>
        <w:t>Subcontratista</w:t>
      </w:r>
      <w:r>
        <w:rPr>
          <w:rFonts w:cs="Arial"/>
        </w:rPr>
        <w:t xml:space="preserve"> puede obtener directamente la cobertura de responsabilidad civil patronal, sin embargo, el </w:t>
      </w:r>
      <w:r w:rsidR="009E703A">
        <w:rPr>
          <w:rFonts w:cs="Arial"/>
        </w:rPr>
        <w:t xml:space="preserve">SUBCONTRATISTA </w:t>
      </w:r>
      <w:r>
        <w:rPr>
          <w:rFonts w:cs="Arial"/>
        </w:rPr>
        <w:t>será responsable del cumplimiento de este requisito.</w:t>
      </w:r>
    </w:p>
    <w:p w14:paraId="6BAEE878" w14:textId="77777777" w:rsidR="004B2B0D" w:rsidRDefault="004B2B0D" w:rsidP="000F2BDF"/>
    <w:p w14:paraId="30193BEE" w14:textId="77777777" w:rsidR="004B2B0D" w:rsidRDefault="004B2B0D" w:rsidP="00A221CC">
      <w:pPr>
        <w:pStyle w:val="Prrafodelista"/>
        <w:numPr>
          <w:ilvl w:val="0"/>
          <w:numId w:val="33"/>
        </w:numPr>
        <w:ind w:left="1701" w:hanging="425"/>
        <w:rPr>
          <w:rFonts w:cs="Arial"/>
        </w:rPr>
      </w:pPr>
      <w:r w:rsidRPr="007A0DE6">
        <w:rPr>
          <w:rFonts w:cs="Arial"/>
          <w:b/>
          <w:bCs/>
        </w:rPr>
        <w:t xml:space="preserve">Responsabilidad Civil Vehicular, </w:t>
      </w:r>
      <w:r>
        <w:rPr>
          <w:rFonts w:cs="Arial"/>
        </w:rPr>
        <w:t>incluidos los vehículos propios, contratados, alquilados y/o terceros; y cualquier otro seguro obligatorio de acuerdo con la ley peruana aplicable. El seguro debe contar con un límite de no menos de S/ 350,000.00 para cada vehículo. Todas las pólizas de acuerdo con esta sección deben contener la cláusula de ausencia de control. Asimismo, cualquier seguro requerido por la legislación peruana aplicable (por ejemplo, SOAT).</w:t>
      </w:r>
    </w:p>
    <w:p w14:paraId="1E01A684" w14:textId="77777777" w:rsidR="004B2B0D" w:rsidRPr="000000B4" w:rsidRDefault="004B2B0D" w:rsidP="000F2BDF"/>
    <w:p w14:paraId="405DD68B" w14:textId="77777777" w:rsidR="004B2B0D" w:rsidRDefault="004B2B0D" w:rsidP="004B2B0D">
      <w:pPr>
        <w:pStyle w:val="Prrafodelista"/>
        <w:ind w:left="567"/>
        <w:rPr>
          <w:rFonts w:cs="Arial"/>
        </w:rPr>
      </w:pPr>
      <w:r>
        <w:rPr>
          <w:rFonts w:cs="Arial"/>
        </w:rPr>
        <w:t>Todas las pólizas que proveen cobertura en virtud del presente documento contienen una disposición de dar aviso por escrito a las Partes contratantes y a los asegurados adicionales con por lo menos treinta (30) días de anticipación previo a la cancelación, no renovación o cambio sustancial en la cobertura</w:t>
      </w:r>
    </w:p>
    <w:p w14:paraId="6AFC5C00" w14:textId="77777777" w:rsidR="004B2B0D" w:rsidRDefault="004B2B0D" w:rsidP="000F2BDF"/>
    <w:p w14:paraId="6E624D1B" w14:textId="5DAFC8D9" w:rsidR="004B2B0D" w:rsidRDefault="004B2B0D" w:rsidP="004B2B0D">
      <w:pPr>
        <w:pStyle w:val="Prrafodelista"/>
        <w:ind w:left="567"/>
        <w:rPr>
          <w:rFonts w:cs="Arial"/>
        </w:rPr>
      </w:pPr>
      <w:r>
        <w:rPr>
          <w:rFonts w:cs="Arial"/>
        </w:rPr>
        <w:t xml:space="preserve">A más tardar a los </w:t>
      </w:r>
      <w:r w:rsidR="009E703A">
        <w:rPr>
          <w:rFonts w:cs="Arial"/>
        </w:rPr>
        <w:t xml:space="preserve">(siete) 7 </w:t>
      </w:r>
      <w:r>
        <w:rPr>
          <w:rFonts w:cs="Arial"/>
        </w:rPr>
        <w:t>días calendario</w:t>
      </w:r>
      <w:r w:rsidR="000F2BDF">
        <w:rPr>
          <w:rFonts w:cs="Arial"/>
        </w:rPr>
        <w:t xml:space="preserve"> contados a partir</w:t>
      </w:r>
      <w:r>
        <w:rPr>
          <w:rFonts w:cs="Arial"/>
        </w:rPr>
        <w:t xml:space="preserve"> de la fecha de adjudicación, el SUBCONTRATISTA proporcionará los certificados de seguro necesarios para demostrar la adquisición del seguro solicitado.</w:t>
      </w:r>
    </w:p>
    <w:p w14:paraId="150B3C2B" w14:textId="77777777" w:rsidR="000F2BDF" w:rsidRDefault="000F2BDF" w:rsidP="000F2BDF"/>
    <w:p w14:paraId="4C34EE3B" w14:textId="75A58F4C" w:rsidR="004B2B0D" w:rsidRDefault="004B2B0D" w:rsidP="004B2B0D">
      <w:pPr>
        <w:pStyle w:val="Prrafodelista"/>
        <w:ind w:left="567"/>
        <w:rPr>
          <w:rFonts w:cs="Arial"/>
        </w:rPr>
      </w:pPr>
      <w:r>
        <w:rPr>
          <w:rFonts w:cs="Arial"/>
        </w:rPr>
        <w:t>En caso de que no se obtenga el seguro requerido en el</w:t>
      </w:r>
      <w:r w:rsidR="000F2BDF">
        <w:rPr>
          <w:rFonts w:cs="Arial"/>
        </w:rPr>
        <w:t xml:space="preserve"> </w:t>
      </w:r>
      <w:r w:rsidR="008430DB">
        <w:rPr>
          <w:rFonts w:cs="Arial"/>
        </w:rPr>
        <w:t>s</w:t>
      </w:r>
      <w:r w:rsidR="000F2BDF">
        <w:rPr>
          <w:rFonts w:cs="Arial"/>
        </w:rPr>
        <w:t>ubc</w:t>
      </w:r>
      <w:r>
        <w:rPr>
          <w:rFonts w:cs="Arial"/>
        </w:rPr>
        <w:t xml:space="preserve">ontrato, esto no libera ni limita las obligaciones y responsabilidades del SUBCONTRATISTA establecidas en este </w:t>
      </w:r>
      <w:r w:rsidR="008430DB">
        <w:rPr>
          <w:rFonts w:cs="Arial"/>
        </w:rPr>
        <w:t>documento</w:t>
      </w:r>
      <w:r>
        <w:rPr>
          <w:rFonts w:cs="Arial"/>
        </w:rPr>
        <w:t>.</w:t>
      </w:r>
    </w:p>
    <w:p w14:paraId="25A43D27" w14:textId="77777777" w:rsidR="004B2B0D" w:rsidRDefault="004B2B0D" w:rsidP="000F2BDF"/>
    <w:p w14:paraId="28CAD457" w14:textId="77777777" w:rsidR="004B2B0D" w:rsidRDefault="004B2B0D" w:rsidP="004B2B0D">
      <w:pPr>
        <w:pStyle w:val="Prrafodelista"/>
        <w:ind w:left="567"/>
        <w:rPr>
          <w:rFonts w:cs="Arial"/>
        </w:rPr>
      </w:pPr>
      <w:r>
        <w:rPr>
          <w:rFonts w:cs="Arial"/>
        </w:rPr>
        <w:t>Cualquier monto no recuperado de una aseguradora es pagado por el SUBCONTRATISTA para los eventos en los que el SUBCONTRATISTA esté a riesgo.</w:t>
      </w:r>
    </w:p>
    <w:p w14:paraId="0840D8EA" w14:textId="77777777" w:rsidR="004B2B0D" w:rsidRDefault="004B2B0D" w:rsidP="000F2BDF"/>
    <w:p w14:paraId="3ACE2B2D" w14:textId="6292795D" w:rsidR="004B2B0D" w:rsidRDefault="004B2B0D" w:rsidP="004B2B0D">
      <w:pPr>
        <w:pStyle w:val="Prrafodelista"/>
        <w:ind w:left="567"/>
        <w:rPr>
          <w:rFonts w:cs="Arial"/>
        </w:rPr>
      </w:pPr>
      <w:r>
        <w:rPr>
          <w:rFonts w:cs="Arial"/>
        </w:rPr>
        <w:t xml:space="preserve">El SUBCONTRATISTA es el único responsable frente al </w:t>
      </w:r>
      <w:r w:rsidR="008430DB">
        <w:rPr>
          <w:rFonts w:cs="Arial"/>
        </w:rPr>
        <w:t xml:space="preserve">CONTRATISTA </w:t>
      </w:r>
      <w:r>
        <w:rPr>
          <w:rFonts w:cs="Arial"/>
        </w:rPr>
        <w:t xml:space="preserve">por cualquier ocurrencia derivada del presente servicio, materia o no de cobertura bajo cualquiera de las pólizas de seguro requeridas. Lo anterior no restringe al SUBCONTRATISTA de contratar seguros adicionales, solicitar a su </w:t>
      </w:r>
      <w:r w:rsidR="00A410C1">
        <w:rPr>
          <w:rFonts w:cs="Arial"/>
        </w:rPr>
        <w:t>Subcontratista</w:t>
      </w:r>
      <w:r w:rsidR="00A35FC9">
        <w:rPr>
          <w:rFonts w:cs="Arial"/>
        </w:rPr>
        <w:t>, en caso aplique,</w:t>
      </w:r>
      <w:r>
        <w:rPr>
          <w:rFonts w:cs="Arial"/>
        </w:rPr>
        <w:t xml:space="preserve"> los mismos niveles de aseguramiento exigidos al SUBCONTRATISTA por el </w:t>
      </w:r>
      <w:r w:rsidR="00A35FC9">
        <w:rPr>
          <w:rFonts w:cs="Arial"/>
        </w:rPr>
        <w:t>CONTRATISTA</w:t>
      </w:r>
      <w:r>
        <w:rPr>
          <w:rFonts w:cs="Arial"/>
        </w:rPr>
        <w:t>.</w:t>
      </w:r>
    </w:p>
    <w:p w14:paraId="125B3099" w14:textId="77777777" w:rsidR="004B2B0D" w:rsidRPr="00F5484E" w:rsidRDefault="004B2B0D" w:rsidP="000F2BDF"/>
    <w:p w14:paraId="4F64097D" w14:textId="77777777" w:rsidR="004B2B0D" w:rsidRDefault="004B2B0D" w:rsidP="004B2B0D">
      <w:pPr>
        <w:pStyle w:val="Prrafodelista"/>
        <w:ind w:left="567"/>
        <w:rPr>
          <w:rFonts w:cs="Arial"/>
        </w:rPr>
      </w:pPr>
      <w:r>
        <w:rPr>
          <w:rFonts w:cs="Arial"/>
        </w:rPr>
        <w:t>Los importes de los Términos de Referencia prevalecen sobre los importes del Modelo de contrato.</w:t>
      </w:r>
    </w:p>
    <w:p w14:paraId="4BCCEB2F" w14:textId="77777777" w:rsidR="004B2B0D" w:rsidRPr="00F5484E" w:rsidRDefault="004B2B0D" w:rsidP="000F2BDF"/>
    <w:p w14:paraId="0F673DB3" w14:textId="17C771FB" w:rsidR="004B2B0D" w:rsidRDefault="004B2B0D" w:rsidP="004B2B0D">
      <w:pPr>
        <w:pStyle w:val="Prrafodelista"/>
        <w:ind w:left="567"/>
        <w:rPr>
          <w:rFonts w:cs="Arial"/>
        </w:rPr>
      </w:pPr>
      <w:r>
        <w:rPr>
          <w:rFonts w:cs="Arial"/>
        </w:rPr>
        <w:t xml:space="preserve">Si la renovación de uno o más de los seguros descritos es necesaria, el </w:t>
      </w:r>
      <w:r w:rsidR="000F2BDF">
        <w:rPr>
          <w:rFonts w:cs="Arial"/>
        </w:rPr>
        <w:t>SUBCONTRATISTA</w:t>
      </w:r>
      <w:r>
        <w:rPr>
          <w:rFonts w:cs="Arial"/>
        </w:rPr>
        <w:t xml:space="preserve"> debe presentar un comprobante de renovación por escrito con 30 días calendario de </w:t>
      </w:r>
      <w:r>
        <w:rPr>
          <w:rFonts w:cs="Arial"/>
        </w:rPr>
        <w:lastRenderedPageBreak/>
        <w:t>anticipación a la fecha de vencimiento de dicho seguro a la satisfacción de</w:t>
      </w:r>
      <w:r w:rsidR="000F2BDF">
        <w:rPr>
          <w:rFonts w:cs="Arial"/>
        </w:rPr>
        <w:t>l CONTRATISTA.</w:t>
      </w:r>
    </w:p>
    <w:p w14:paraId="06B6A46B" w14:textId="77777777" w:rsidR="004B2B0D" w:rsidRPr="00580656" w:rsidRDefault="004B2B0D" w:rsidP="006F2BB8"/>
    <w:p w14:paraId="27CE4CAD" w14:textId="77777777" w:rsidR="004B2B0D" w:rsidRDefault="004B2B0D" w:rsidP="004B2B0D">
      <w:pPr>
        <w:pStyle w:val="Prrafodelista"/>
        <w:ind w:left="567"/>
        <w:rPr>
          <w:rFonts w:cs="Arial"/>
          <w:b/>
          <w:bCs/>
          <w:u w:val="single"/>
        </w:rPr>
      </w:pPr>
      <w:r w:rsidRPr="00580656">
        <w:rPr>
          <w:rFonts w:cs="Arial"/>
          <w:b/>
          <w:bCs/>
          <w:u w:val="single"/>
        </w:rPr>
        <w:t>Vigencia de Seguros:</w:t>
      </w:r>
    </w:p>
    <w:p w14:paraId="30605E58" w14:textId="47DBFA21" w:rsidR="004B2B0D" w:rsidRPr="00ED477E" w:rsidRDefault="004B2B0D" w:rsidP="004B2B0D">
      <w:pPr>
        <w:pStyle w:val="Prrafodelista"/>
        <w:ind w:left="567"/>
        <w:rPr>
          <w:rFonts w:cs="Arial"/>
        </w:rPr>
      </w:pPr>
      <w:r>
        <w:rPr>
          <w:rFonts w:cs="Arial"/>
        </w:rPr>
        <w:t xml:space="preserve">Los seguros se mantendrán vigentes desde la fecha de la carta de adjudicación, emisión de orden de compra/servicio o firma del </w:t>
      </w:r>
      <w:r w:rsidR="00A35FC9">
        <w:rPr>
          <w:rFonts w:cs="Arial"/>
        </w:rPr>
        <w:t>s</w:t>
      </w:r>
      <w:r w:rsidR="000F2BDF">
        <w:rPr>
          <w:rFonts w:cs="Arial"/>
        </w:rPr>
        <w:t>ubc</w:t>
      </w:r>
      <w:r>
        <w:rPr>
          <w:rFonts w:cs="Arial"/>
        </w:rPr>
        <w:t xml:space="preserve">ontrato, lo </w:t>
      </w:r>
      <w:r w:rsidRPr="007C4958">
        <w:rPr>
          <w:rFonts w:cs="Arial"/>
        </w:rPr>
        <w:t xml:space="preserve">que suceda primero, hasta la obtención del Certificado de Defectos establecido en el </w:t>
      </w:r>
      <w:r w:rsidR="00A35FC9" w:rsidRPr="007C4958">
        <w:rPr>
          <w:rFonts w:cs="Arial"/>
        </w:rPr>
        <w:t>s</w:t>
      </w:r>
      <w:r w:rsidR="000F2BDF" w:rsidRPr="007C4958">
        <w:rPr>
          <w:rFonts w:cs="Arial"/>
        </w:rPr>
        <w:t>ubc</w:t>
      </w:r>
      <w:r w:rsidRPr="007C4958">
        <w:rPr>
          <w:rFonts w:cs="Arial"/>
        </w:rPr>
        <w:t>ontrato.</w:t>
      </w:r>
      <w:r>
        <w:rPr>
          <w:rFonts w:cs="Arial"/>
        </w:rPr>
        <w:t xml:space="preserve"> </w:t>
      </w:r>
    </w:p>
    <w:p w14:paraId="4912D01E" w14:textId="5FB5030B" w:rsidR="001D5022" w:rsidRDefault="009C0926" w:rsidP="006F2BB8">
      <w:r w:rsidRPr="00047F98">
        <w:t xml:space="preserve">       </w:t>
      </w:r>
    </w:p>
    <w:p w14:paraId="3E42B82E" w14:textId="20A087DE" w:rsidR="00B80BF8" w:rsidRDefault="00B80BF8" w:rsidP="006F2BB8"/>
    <w:p w14:paraId="49890A3E" w14:textId="77777777" w:rsidR="00B80BF8" w:rsidRPr="00047F98" w:rsidRDefault="00B80BF8" w:rsidP="006F2BB8"/>
    <w:p w14:paraId="0BBCF00D" w14:textId="3720FFFA" w:rsidR="00047F98" w:rsidRPr="00047F98" w:rsidRDefault="00047F98" w:rsidP="00047F98">
      <w:pPr>
        <w:pStyle w:val="Ttulo1"/>
        <w:numPr>
          <w:ilvl w:val="0"/>
          <w:numId w:val="14"/>
        </w:numPr>
        <w:ind w:left="360"/>
      </w:pPr>
      <w:bookmarkStart w:id="38" w:name="_Toc116924969"/>
      <w:bookmarkStart w:id="39" w:name="_Toc122970600"/>
      <w:r w:rsidRPr="00047F98">
        <w:t>PENALIDADES</w:t>
      </w:r>
      <w:bookmarkEnd w:id="38"/>
      <w:r w:rsidR="0032479D">
        <w:t xml:space="preserve"> Y PERIODO DE RESPONSABILIDAD</w:t>
      </w:r>
      <w:bookmarkEnd w:id="39"/>
    </w:p>
    <w:p w14:paraId="1881DFE5" w14:textId="18CBE48E" w:rsidR="00914C5A" w:rsidRPr="0032479D" w:rsidRDefault="00047F98" w:rsidP="0032479D">
      <w:pPr>
        <w:pStyle w:val="Prrafodelista"/>
        <w:ind w:left="450"/>
        <w:rPr>
          <w:rFonts w:cs="Arial"/>
        </w:rPr>
      </w:pPr>
      <w:r w:rsidRPr="00047F98">
        <w:rPr>
          <w:rFonts w:cs="Arial"/>
        </w:rPr>
        <w:t xml:space="preserve">En el supuesto que el </w:t>
      </w:r>
      <w:r w:rsidR="000F2BDF" w:rsidRPr="00047F98">
        <w:rPr>
          <w:rFonts w:cs="Arial"/>
        </w:rPr>
        <w:t>SUBCONTRATISTA</w:t>
      </w:r>
      <w:r w:rsidRPr="00047F98">
        <w:rPr>
          <w:rFonts w:cs="Arial"/>
        </w:rPr>
        <w:t xml:space="preserve"> incumpla cualquiera de </w:t>
      </w:r>
      <w:r w:rsidR="0070681A">
        <w:rPr>
          <w:rFonts w:cs="Arial"/>
        </w:rPr>
        <w:t>sus</w:t>
      </w:r>
      <w:r w:rsidRPr="00047F98">
        <w:rPr>
          <w:rFonts w:cs="Arial"/>
        </w:rPr>
        <w:t xml:space="preserve"> obligaciones asumidas en el </w:t>
      </w:r>
      <w:r w:rsidR="0070681A">
        <w:rPr>
          <w:rFonts w:cs="Arial"/>
        </w:rPr>
        <w:t>subc</w:t>
      </w:r>
      <w:r w:rsidRPr="00047F98">
        <w:rPr>
          <w:rFonts w:cs="Arial"/>
        </w:rPr>
        <w:t xml:space="preserve">ontrato </w:t>
      </w:r>
      <w:r w:rsidR="0070681A">
        <w:rPr>
          <w:rFonts w:cs="Arial"/>
        </w:rPr>
        <w:t>e</w:t>
      </w:r>
      <w:r w:rsidRPr="00047F98">
        <w:rPr>
          <w:rFonts w:cs="Arial"/>
        </w:rPr>
        <w:t xml:space="preserve">specífico, sin perjuicio del plazo para subsanar el incumplimiento que pudiera otorgar el </w:t>
      </w:r>
      <w:r w:rsidR="00846473" w:rsidRPr="00047F98">
        <w:rPr>
          <w:rFonts w:cs="Arial"/>
        </w:rPr>
        <w:t>CONTRATISTA</w:t>
      </w:r>
      <w:r w:rsidRPr="00047F98">
        <w:rPr>
          <w:rFonts w:cs="Arial"/>
        </w:rPr>
        <w:t xml:space="preserve">, </w:t>
      </w:r>
      <w:r w:rsidR="0070681A">
        <w:rPr>
          <w:rFonts w:cs="Arial"/>
        </w:rPr>
        <w:t>el</w:t>
      </w:r>
      <w:r w:rsidR="0070681A" w:rsidRPr="00047F98">
        <w:rPr>
          <w:rFonts w:cs="Arial"/>
        </w:rPr>
        <w:t xml:space="preserve"> </w:t>
      </w:r>
      <w:r w:rsidR="00846473" w:rsidRPr="00047F98">
        <w:rPr>
          <w:rFonts w:cs="Arial"/>
        </w:rPr>
        <w:t>SUBCONTRATISTA</w:t>
      </w:r>
      <w:r w:rsidRPr="00047F98">
        <w:rPr>
          <w:rFonts w:cs="Arial"/>
        </w:rPr>
        <w:t xml:space="preserve"> deberá pagar al </w:t>
      </w:r>
      <w:r w:rsidR="00846473" w:rsidRPr="00047F98">
        <w:rPr>
          <w:rFonts w:cs="Arial"/>
        </w:rPr>
        <w:t>CONTRATISTA</w:t>
      </w:r>
      <w:r w:rsidRPr="00047F98">
        <w:rPr>
          <w:rFonts w:cs="Arial"/>
        </w:rPr>
        <w:t xml:space="preserve"> una penalidad de 0.2% del precio total del </w:t>
      </w:r>
      <w:r w:rsidR="0070681A">
        <w:rPr>
          <w:rFonts w:cs="Arial"/>
        </w:rPr>
        <w:t>subc</w:t>
      </w:r>
      <w:r w:rsidRPr="00047F98">
        <w:rPr>
          <w:rFonts w:cs="Arial"/>
        </w:rPr>
        <w:t xml:space="preserve">ontrato, por cada día de atraso en el cumplimiento de dicha obligación, sin perjuicio del derecho </w:t>
      </w:r>
      <w:r w:rsidR="00846473" w:rsidRPr="00047F98">
        <w:rPr>
          <w:rFonts w:cs="Arial"/>
        </w:rPr>
        <w:t>de</w:t>
      </w:r>
      <w:r w:rsidR="00846473">
        <w:rPr>
          <w:rFonts w:cs="Arial"/>
        </w:rPr>
        <w:t>l</w:t>
      </w:r>
      <w:r w:rsidRPr="00047F98">
        <w:rPr>
          <w:rFonts w:cs="Arial"/>
        </w:rPr>
        <w:t xml:space="preserve"> </w:t>
      </w:r>
      <w:r w:rsidR="00846473" w:rsidRPr="00047F98">
        <w:rPr>
          <w:rFonts w:cs="Arial"/>
        </w:rPr>
        <w:t>CONTRATISTA</w:t>
      </w:r>
      <w:r w:rsidRPr="00047F98">
        <w:rPr>
          <w:rFonts w:cs="Arial"/>
        </w:rPr>
        <w:t xml:space="preserve"> a cobrar al </w:t>
      </w:r>
      <w:r w:rsidR="00846473" w:rsidRPr="00047F98">
        <w:rPr>
          <w:rFonts w:cs="Arial"/>
        </w:rPr>
        <w:t>SUBCONTRATISTA</w:t>
      </w:r>
      <w:r w:rsidRPr="00047F98">
        <w:rPr>
          <w:rFonts w:cs="Arial"/>
        </w:rPr>
        <w:t xml:space="preserve"> la cuantía del daño ulterior que no resulte cubierto por la penalidad.</w:t>
      </w:r>
    </w:p>
    <w:p w14:paraId="424C8077" w14:textId="6AE22A10" w:rsidR="00914C5A" w:rsidRDefault="00914C5A" w:rsidP="00846473"/>
    <w:p w14:paraId="31DCA44E" w14:textId="7B4CA649" w:rsidR="00846473" w:rsidRPr="00846473" w:rsidRDefault="00846473" w:rsidP="00846473">
      <w:pPr>
        <w:spacing w:line="360" w:lineRule="auto"/>
        <w:ind w:left="426"/>
        <w:jc w:val="both"/>
        <w:rPr>
          <w:sz w:val="22"/>
        </w:rPr>
      </w:pPr>
      <w:r w:rsidRPr="00846473">
        <w:rPr>
          <w:sz w:val="22"/>
        </w:rPr>
        <w:t xml:space="preserve">Todo el personal del SUBCONTRATISTA deberá laborar de forma exclusiva para las obras del subcontrato y de forma presencial en la ciudad de Tumbes. En caso EL SUBCONTRATISTA no cumpliese con esta disposición, el CONTRATISTA podrá solicitar el cambio de personal y aplicar una penalidad del 10% del monto total del </w:t>
      </w:r>
      <w:r w:rsidR="0070681A">
        <w:rPr>
          <w:sz w:val="22"/>
        </w:rPr>
        <w:t>s</w:t>
      </w:r>
      <w:r w:rsidRPr="00846473">
        <w:rPr>
          <w:sz w:val="22"/>
        </w:rPr>
        <w:t>ubcontrato.</w:t>
      </w:r>
    </w:p>
    <w:p w14:paraId="789811A9" w14:textId="77777777" w:rsidR="00846473" w:rsidRPr="00846473" w:rsidRDefault="00846473" w:rsidP="00846473"/>
    <w:p w14:paraId="40796EC6" w14:textId="77777777" w:rsidR="0070681A" w:rsidRDefault="0070681A" w:rsidP="00A221CC">
      <w:pPr>
        <w:spacing w:line="360" w:lineRule="auto"/>
        <w:ind w:left="426"/>
        <w:jc w:val="both"/>
        <w:rPr>
          <w:sz w:val="22"/>
        </w:rPr>
      </w:pPr>
      <w:r w:rsidRPr="000068F3">
        <w:rPr>
          <w:sz w:val="22"/>
        </w:rPr>
        <w:t xml:space="preserve">Todo el personal propuesto por el SUBCONTRATISTA en la etapa de licitación deberá ser el mismo que </w:t>
      </w:r>
      <w:r>
        <w:rPr>
          <w:sz w:val="22"/>
        </w:rPr>
        <w:t xml:space="preserve">participe de la reunión de arranque (KOM) y que </w:t>
      </w:r>
      <w:r w:rsidRPr="000068F3">
        <w:rPr>
          <w:sz w:val="22"/>
        </w:rPr>
        <w:t xml:space="preserve">inicie efectivamente el servicio. En caso EL SUBCONTRATISTA no cumpliese con esta disposición, el CONTRATISTA podrá solicitar el cambio de personal y aplicar una penalidad del 10% del monto total del </w:t>
      </w:r>
      <w:r>
        <w:rPr>
          <w:sz w:val="22"/>
        </w:rPr>
        <w:t>s</w:t>
      </w:r>
      <w:r w:rsidRPr="000068F3">
        <w:rPr>
          <w:sz w:val="22"/>
        </w:rPr>
        <w:t>ubcontrato.</w:t>
      </w:r>
    </w:p>
    <w:p w14:paraId="7F405B32" w14:textId="036B83F6" w:rsidR="00960017" w:rsidRDefault="00960017" w:rsidP="00846473">
      <w:pPr>
        <w:spacing w:line="360" w:lineRule="auto"/>
        <w:ind w:left="426"/>
        <w:jc w:val="both"/>
        <w:rPr>
          <w:sz w:val="22"/>
        </w:rPr>
      </w:pPr>
    </w:p>
    <w:p w14:paraId="4EB21BDB" w14:textId="27794C83" w:rsidR="00960017" w:rsidRPr="00846473" w:rsidRDefault="00960017" w:rsidP="00846473">
      <w:pPr>
        <w:spacing w:line="360" w:lineRule="auto"/>
        <w:ind w:left="426"/>
        <w:jc w:val="both"/>
        <w:rPr>
          <w:sz w:val="22"/>
        </w:rPr>
      </w:pPr>
      <w:r w:rsidRPr="00614943">
        <w:rPr>
          <w:sz w:val="22"/>
        </w:rPr>
        <w:t>En caso de suspensión y/o paralización de las obras del subcontrato sin justificación y/o por decisión unilateral del SUBCONTRATISTA se aplicará una penalidad diaria y por evento de S/. 15,000.00 (incluido IGV).</w:t>
      </w:r>
    </w:p>
    <w:p w14:paraId="482F638A" w14:textId="77777777" w:rsidR="00846473" w:rsidRPr="00846473" w:rsidRDefault="00846473" w:rsidP="00846473"/>
    <w:p w14:paraId="26F691B4" w14:textId="36CA05CA" w:rsidR="00846473" w:rsidRPr="00846473" w:rsidRDefault="00846473" w:rsidP="00846473">
      <w:pPr>
        <w:spacing w:line="360" w:lineRule="auto"/>
        <w:ind w:left="426"/>
        <w:jc w:val="both"/>
        <w:rPr>
          <w:sz w:val="22"/>
        </w:rPr>
      </w:pPr>
      <w:r w:rsidRPr="00846473">
        <w:rPr>
          <w:sz w:val="22"/>
        </w:rPr>
        <w:t>En caso las penalidades aplicables sean mayores a</w:t>
      </w:r>
      <w:r w:rsidR="0070681A">
        <w:rPr>
          <w:sz w:val="22"/>
        </w:rPr>
        <w:t>l</w:t>
      </w:r>
      <w:r w:rsidRPr="00846473">
        <w:rPr>
          <w:sz w:val="22"/>
        </w:rPr>
        <w:t xml:space="preserve"> 10% (diez por ciento) del monto total del </w:t>
      </w:r>
      <w:r w:rsidR="0070681A">
        <w:rPr>
          <w:sz w:val="22"/>
        </w:rPr>
        <w:t>s</w:t>
      </w:r>
      <w:r w:rsidRPr="00846473">
        <w:rPr>
          <w:sz w:val="22"/>
        </w:rPr>
        <w:t xml:space="preserve">ubcontrato, el CONTRATISTA tendrá derecho a resolver el </w:t>
      </w:r>
      <w:r w:rsidR="0070681A">
        <w:rPr>
          <w:sz w:val="22"/>
        </w:rPr>
        <w:t>s</w:t>
      </w:r>
      <w:r w:rsidRPr="00846473">
        <w:rPr>
          <w:sz w:val="22"/>
        </w:rPr>
        <w:t>ubcontrato.</w:t>
      </w:r>
    </w:p>
    <w:p w14:paraId="2C42E5A2" w14:textId="77777777" w:rsidR="00846473" w:rsidRDefault="00846473" w:rsidP="00846473"/>
    <w:p w14:paraId="0E3DBA81" w14:textId="00AE56FC" w:rsidR="00914C5A" w:rsidRDefault="00914C5A" w:rsidP="00047F98">
      <w:pPr>
        <w:pStyle w:val="Prrafodelista"/>
        <w:ind w:left="450"/>
        <w:rPr>
          <w:rFonts w:cs="Arial"/>
        </w:rPr>
      </w:pPr>
      <w:r w:rsidRPr="0032479D">
        <w:rPr>
          <w:rFonts w:cs="Arial"/>
        </w:rPr>
        <w:t>El periodo de responsabilidad por vicios ocultos es de 5 años contados desde la emisión del Certificado de Defectos, conforme a lo establecido en el artículo 1784 del Código Civil.</w:t>
      </w:r>
    </w:p>
    <w:p w14:paraId="3B4BA18B" w14:textId="77777777" w:rsidR="001D5022" w:rsidRDefault="001D5022" w:rsidP="0086049B"/>
    <w:p w14:paraId="7CA2064D" w14:textId="77777777" w:rsidR="002F5280" w:rsidRDefault="002F5280" w:rsidP="002F5280">
      <w:pPr>
        <w:pStyle w:val="Ttulo1"/>
        <w:numPr>
          <w:ilvl w:val="0"/>
          <w:numId w:val="14"/>
        </w:numPr>
        <w:ind w:left="360"/>
      </w:pPr>
      <w:bookmarkStart w:id="40" w:name="_Toc116924970"/>
      <w:bookmarkStart w:id="41" w:name="_Toc122970601"/>
      <w:r w:rsidRPr="00B96227">
        <w:t>REQUISITOS DE INGRESO</w:t>
      </w:r>
      <w:bookmarkEnd w:id="40"/>
      <w:bookmarkEnd w:id="41"/>
    </w:p>
    <w:p w14:paraId="3934E7C8" w14:textId="77777777" w:rsidR="00503BB3" w:rsidRDefault="00503BB3" w:rsidP="0086049B"/>
    <w:p w14:paraId="43883E06" w14:textId="77647CCA" w:rsidR="00503BB3" w:rsidRPr="00503BB3" w:rsidRDefault="00503BB3" w:rsidP="00503BB3">
      <w:pPr>
        <w:widowControl/>
        <w:autoSpaceDE/>
        <w:autoSpaceDN/>
        <w:ind w:left="426"/>
        <w:contextualSpacing/>
        <w:rPr>
          <w:rFonts w:cs="Arial"/>
          <w:b/>
          <w:bCs/>
          <w:sz w:val="22"/>
        </w:rPr>
      </w:pPr>
      <w:r>
        <w:rPr>
          <w:rFonts w:cs="Arial"/>
          <w:b/>
          <w:bCs/>
          <w:sz w:val="22"/>
        </w:rPr>
        <w:t>Ingreso de Personal</w:t>
      </w:r>
    </w:p>
    <w:p w14:paraId="24426197" w14:textId="77777777" w:rsidR="00503BB3" w:rsidRPr="00503BB3" w:rsidRDefault="00503BB3" w:rsidP="00503BB3">
      <w:pPr>
        <w:widowControl/>
        <w:autoSpaceDE/>
        <w:autoSpaceDN/>
        <w:contextualSpacing/>
        <w:rPr>
          <w:rFonts w:eastAsiaTheme="minorHAnsi" w:cs="Arial"/>
          <w:b/>
          <w:bCs/>
          <w:sz w:val="22"/>
        </w:rPr>
      </w:pPr>
    </w:p>
    <w:p w14:paraId="6ED8B8D9" w14:textId="0792D24D" w:rsidR="002F5280" w:rsidRPr="00246EEE" w:rsidRDefault="002F5280" w:rsidP="00503BB3">
      <w:pPr>
        <w:spacing w:line="360" w:lineRule="auto"/>
        <w:ind w:left="426"/>
        <w:contextualSpacing/>
        <w:rPr>
          <w:rFonts w:cs="Arial"/>
          <w:sz w:val="22"/>
        </w:rPr>
      </w:pPr>
      <w:r w:rsidRPr="00246EEE">
        <w:rPr>
          <w:rFonts w:cs="Arial"/>
          <w:sz w:val="22"/>
        </w:rPr>
        <w:t xml:space="preserve">Para el ingreso del personal del subcontratista a campo se deberá entregar la siguiente documentación (según </w:t>
      </w:r>
      <w:r w:rsidRPr="00246EEE">
        <w:rPr>
          <w:rFonts w:cs="Arial"/>
          <w:b/>
          <w:bCs/>
          <w:sz w:val="22"/>
        </w:rPr>
        <w:t xml:space="preserve">Anexo </w:t>
      </w:r>
      <w:r w:rsidR="0031440E">
        <w:rPr>
          <w:rFonts w:cs="Arial"/>
          <w:b/>
          <w:bCs/>
          <w:sz w:val="22"/>
        </w:rPr>
        <w:t>3</w:t>
      </w:r>
      <w:r w:rsidRPr="00246EEE">
        <w:rPr>
          <w:rFonts w:cs="Arial"/>
          <w:b/>
          <w:bCs/>
          <w:sz w:val="22"/>
        </w:rPr>
        <w:t>: Check</w:t>
      </w:r>
      <w:r w:rsidR="0054270E">
        <w:rPr>
          <w:rFonts w:cs="Arial"/>
          <w:b/>
          <w:bCs/>
          <w:sz w:val="22"/>
        </w:rPr>
        <w:t xml:space="preserve"> </w:t>
      </w:r>
      <w:r w:rsidRPr="00246EEE">
        <w:rPr>
          <w:rFonts w:cs="Arial"/>
          <w:b/>
          <w:bCs/>
          <w:sz w:val="22"/>
        </w:rPr>
        <w:t>list de Cumplimiento de OLL</w:t>
      </w:r>
      <w:r w:rsidRPr="00246EEE">
        <w:rPr>
          <w:rFonts w:cs="Arial"/>
          <w:sz w:val="22"/>
        </w:rPr>
        <w:t>):</w:t>
      </w:r>
    </w:p>
    <w:p w14:paraId="0B3846DC" w14:textId="77777777" w:rsidR="002F5280" w:rsidRPr="00246EEE" w:rsidRDefault="002F5280" w:rsidP="006F2BB8"/>
    <w:p w14:paraId="09031A4D" w14:textId="77777777" w:rsidR="002F5280" w:rsidRPr="00246EEE" w:rsidRDefault="002F5280" w:rsidP="002F5280">
      <w:pPr>
        <w:pStyle w:val="Prrafodelista"/>
        <w:numPr>
          <w:ilvl w:val="0"/>
          <w:numId w:val="3"/>
        </w:numPr>
        <w:contextualSpacing/>
        <w:rPr>
          <w:rFonts w:cs="Arial"/>
          <w:i/>
          <w:iCs/>
        </w:rPr>
      </w:pPr>
      <w:r w:rsidRPr="00246EEE">
        <w:rPr>
          <w:rFonts w:cs="Arial"/>
          <w:i/>
          <w:iCs/>
        </w:rPr>
        <w:t>Documentación de la Empresa:</w:t>
      </w:r>
    </w:p>
    <w:p w14:paraId="5714AE2C" w14:textId="77777777" w:rsidR="002F5280" w:rsidRPr="00246EEE" w:rsidRDefault="002F5280" w:rsidP="002F5280">
      <w:pPr>
        <w:pStyle w:val="Prrafodelista"/>
        <w:numPr>
          <w:ilvl w:val="1"/>
          <w:numId w:val="3"/>
        </w:numPr>
        <w:contextualSpacing/>
        <w:rPr>
          <w:rFonts w:cs="Arial"/>
          <w:i/>
          <w:iCs/>
        </w:rPr>
      </w:pPr>
      <w:r w:rsidRPr="00246EEE">
        <w:rPr>
          <w:rFonts w:cs="Arial"/>
          <w:i/>
          <w:iCs/>
        </w:rPr>
        <w:t>Declaración Jurada de Cumplimiento de Obligaciones Laborales</w:t>
      </w:r>
    </w:p>
    <w:p w14:paraId="4F6AC2A6" w14:textId="77777777" w:rsidR="002F5280" w:rsidRPr="00246EEE" w:rsidRDefault="002F5280" w:rsidP="002F5280">
      <w:pPr>
        <w:pStyle w:val="Prrafodelista"/>
        <w:numPr>
          <w:ilvl w:val="1"/>
          <w:numId w:val="3"/>
        </w:numPr>
        <w:contextualSpacing/>
        <w:rPr>
          <w:rFonts w:cs="Arial"/>
          <w:i/>
          <w:iCs/>
        </w:rPr>
      </w:pPr>
      <w:r w:rsidRPr="00246EEE">
        <w:rPr>
          <w:rFonts w:cs="Arial"/>
          <w:i/>
          <w:iCs/>
        </w:rPr>
        <w:t>Organigrama</w:t>
      </w:r>
    </w:p>
    <w:p w14:paraId="4DBA2D06" w14:textId="03C3050A" w:rsidR="002F5280" w:rsidRDefault="002F5280" w:rsidP="002F5280">
      <w:pPr>
        <w:pStyle w:val="Prrafodelista"/>
        <w:numPr>
          <w:ilvl w:val="1"/>
          <w:numId w:val="3"/>
        </w:numPr>
        <w:contextualSpacing/>
        <w:rPr>
          <w:rFonts w:cs="Arial"/>
          <w:i/>
          <w:iCs/>
        </w:rPr>
      </w:pPr>
      <w:r w:rsidRPr="00246EEE">
        <w:rPr>
          <w:rFonts w:cs="Arial"/>
          <w:i/>
          <w:iCs/>
        </w:rPr>
        <w:t xml:space="preserve">Ficha de Empresa nueva </w:t>
      </w:r>
    </w:p>
    <w:p w14:paraId="6BA4FD5D" w14:textId="77777777" w:rsidR="00E97E04" w:rsidRPr="00246EEE" w:rsidRDefault="00E97E04" w:rsidP="0086049B"/>
    <w:p w14:paraId="7A5E2D65" w14:textId="77777777" w:rsidR="002F5280" w:rsidRPr="00246EEE" w:rsidRDefault="002F5280" w:rsidP="002F5280">
      <w:pPr>
        <w:pStyle w:val="Prrafodelista"/>
        <w:numPr>
          <w:ilvl w:val="0"/>
          <w:numId w:val="3"/>
        </w:numPr>
        <w:contextualSpacing/>
        <w:jc w:val="left"/>
        <w:rPr>
          <w:i/>
          <w:iCs/>
        </w:rPr>
      </w:pPr>
      <w:r w:rsidRPr="00246EEE">
        <w:rPr>
          <w:i/>
          <w:iCs/>
        </w:rPr>
        <w:t>Documentación del Personal:</w:t>
      </w:r>
    </w:p>
    <w:p w14:paraId="2787FA6F" w14:textId="4B05055D" w:rsidR="002F5280" w:rsidRDefault="002F5280" w:rsidP="0086049B"/>
    <w:tbl>
      <w:tblPr>
        <w:tblW w:w="7083" w:type="dxa"/>
        <w:jc w:val="center"/>
        <w:tblCellMar>
          <w:left w:w="70" w:type="dxa"/>
          <w:right w:w="70" w:type="dxa"/>
        </w:tblCellMar>
        <w:tblLook w:val="04A0" w:firstRow="1" w:lastRow="0" w:firstColumn="1" w:lastColumn="0" w:noHBand="0" w:noVBand="1"/>
      </w:tblPr>
      <w:tblGrid>
        <w:gridCol w:w="7083"/>
      </w:tblGrid>
      <w:tr w:rsidR="008F4659" w:rsidRPr="00E67DF3" w14:paraId="43930603" w14:textId="77777777" w:rsidTr="00F50731">
        <w:trPr>
          <w:trHeight w:val="576"/>
          <w:jc w:val="center"/>
        </w:trPr>
        <w:tc>
          <w:tcPr>
            <w:tcW w:w="7083" w:type="dxa"/>
            <w:tcBorders>
              <w:top w:val="single" w:sz="4" w:space="0" w:color="808080"/>
              <w:left w:val="single" w:sz="4" w:space="0" w:color="808080"/>
              <w:bottom w:val="single" w:sz="4" w:space="0" w:color="808080"/>
              <w:right w:val="single" w:sz="4" w:space="0" w:color="808080"/>
            </w:tcBorders>
            <w:shd w:val="clear" w:color="000000" w:fill="203764"/>
            <w:vAlign w:val="center"/>
            <w:hideMark/>
          </w:tcPr>
          <w:p w14:paraId="20F3C9D7" w14:textId="77777777" w:rsidR="008F4659" w:rsidRPr="008F4659" w:rsidRDefault="008F4659" w:rsidP="00F50731">
            <w:pPr>
              <w:widowControl/>
              <w:autoSpaceDE/>
              <w:autoSpaceDN/>
              <w:ind w:left="0"/>
              <w:jc w:val="center"/>
              <w:rPr>
                <w:rFonts w:eastAsia="Times New Roman" w:cs="Arial"/>
                <w:color w:val="FFFFFF"/>
                <w:sz w:val="22"/>
                <w:lang w:eastAsia="es-PE"/>
              </w:rPr>
            </w:pPr>
            <w:r w:rsidRPr="008F4659">
              <w:rPr>
                <w:rFonts w:eastAsia="Times New Roman" w:cs="Arial"/>
                <w:color w:val="FFFFFF"/>
                <w:sz w:val="22"/>
                <w:lang w:eastAsia="es-PE"/>
              </w:rPr>
              <w:t>DOCUMENTO</w:t>
            </w:r>
          </w:p>
        </w:tc>
      </w:tr>
      <w:tr w:rsidR="008F4659" w:rsidRPr="00E67DF3" w14:paraId="7AA6BF97" w14:textId="77777777" w:rsidTr="00704938">
        <w:trPr>
          <w:trHeight w:val="382"/>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7A5A70CF" w14:textId="536B2874"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Relación de Personal Activo atendiendo el proyecto</w:t>
            </w:r>
          </w:p>
        </w:tc>
      </w:tr>
      <w:tr w:rsidR="008F4659" w:rsidRPr="00E67DF3" w14:paraId="26EA26D3" w14:textId="77777777" w:rsidTr="00F50731">
        <w:trPr>
          <w:trHeight w:val="525"/>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6A10F093" w14:textId="77777777"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Copia del Documento Nacional de Identidad (DNI) o Carné de Extranjería (CE)</w:t>
            </w:r>
          </w:p>
        </w:tc>
      </w:tr>
      <w:tr w:rsidR="008F4659" w:rsidRPr="00E67DF3" w14:paraId="54CFFD10" w14:textId="77777777" w:rsidTr="00F50731">
        <w:trPr>
          <w:trHeight w:val="525"/>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7FE023F2" w14:textId="77777777"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Copia RETCC de Trabajadores de Construcción Civil (De corresponder)</w:t>
            </w:r>
          </w:p>
        </w:tc>
      </w:tr>
      <w:tr w:rsidR="008F4659" w:rsidRPr="00E67DF3" w14:paraId="1E117E75" w14:textId="77777777" w:rsidTr="00704938">
        <w:trPr>
          <w:trHeight w:val="191"/>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4A2C3C48" w14:textId="77777777" w:rsidR="008F4659" w:rsidRPr="008F4659" w:rsidRDefault="008F4659" w:rsidP="00F50731">
            <w:pPr>
              <w:widowControl/>
              <w:autoSpaceDE/>
              <w:autoSpaceDN/>
              <w:ind w:left="0"/>
              <w:rPr>
                <w:rFonts w:eastAsia="Times New Roman" w:cs="Arial"/>
                <w:sz w:val="22"/>
                <w:lang w:eastAsia="es-PE"/>
              </w:rPr>
            </w:pPr>
            <w:r w:rsidRPr="008F4659">
              <w:rPr>
                <w:rFonts w:eastAsia="Times New Roman" w:cs="Arial"/>
                <w:sz w:val="22"/>
                <w:lang w:eastAsia="es-PE"/>
              </w:rPr>
              <w:t>Alta en el T- Registro del Personal</w:t>
            </w:r>
          </w:p>
        </w:tc>
      </w:tr>
      <w:tr w:rsidR="008F4659" w:rsidRPr="00E67DF3" w14:paraId="7E8B93FC" w14:textId="77777777" w:rsidTr="00704938">
        <w:trPr>
          <w:trHeight w:val="222"/>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202D225A" w14:textId="77777777" w:rsidR="008F4659" w:rsidRPr="008F4659" w:rsidRDefault="008F4659" w:rsidP="00F50731">
            <w:pPr>
              <w:widowControl/>
              <w:autoSpaceDE/>
              <w:autoSpaceDN/>
              <w:ind w:left="0"/>
              <w:rPr>
                <w:rFonts w:eastAsia="Times New Roman" w:cs="Arial"/>
                <w:sz w:val="22"/>
                <w:lang w:eastAsia="es-PE"/>
              </w:rPr>
            </w:pPr>
            <w:r w:rsidRPr="008F4659">
              <w:rPr>
                <w:rFonts w:eastAsia="Times New Roman" w:cs="Arial"/>
                <w:sz w:val="22"/>
                <w:lang w:eastAsia="es-PE"/>
              </w:rPr>
              <w:t>Contratos de Trabajo</w:t>
            </w:r>
          </w:p>
        </w:tc>
      </w:tr>
      <w:tr w:rsidR="008F4659" w:rsidRPr="00E67DF3" w14:paraId="1742B52D" w14:textId="77777777" w:rsidTr="00F50731">
        <w:trPr>
          <w:trHeight w:val="525"/>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4BB91AB7" w14:textId="0F4F0D52"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 xml:space="preserve">Constancia de presentación de Contrato de Personal Extranjero al MTPE (De </w:t>
            </w:r>
            <w:r w:rsidR="00A82FF4" w:rsidRPr="008F4659">
              <w:rPr>
                <w:rFonts w:eastAsia="Times New Roman" w:cs="Arial"/>
                <w:color w:val="000000"/>
                <w:sz w:val="22"/>
                <w:lang w:eastAsia="es-PE"/>
              </w:rPr>
              <w:t>corresponder</w:t>
            </w:r>
            <w:r w:rsidRPr="008F4659">
              <w:rPr>
                <w:rFonts w:eastAsia="Times New Roman" w:cs="Arial"/>
                <w:color w:val="000000"/>
                <w:sz w:val="22"/>
                <w:lang w:eastAsia="es-PE"/>
              </w:rPr>
              <w:t>)</w:t>
            </w:r>
          </w:p>
        </w:tc>
      </w:tr>
      <w:tr w:rsidR="008F4659" w:rsidRPr="00E67DF3" w14:paraId="62EC6FD9" w14:textId="77777777" w:rsidTr="00704938">
        <w:trPr>
          <w:trHeight w:val="135"/>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752D38E4" w14:textId="77777777"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Declaración Jurada de Conflicto de Intereses</w:t>
            </w:r>
          </w:p>
        </w:tc>
      </w:tr>
      <w:tr w:rsidR="008F4659" w:rsidRPr="00E67DF3" w14:paraId="42D55204" w14:textId="77777777" w:rsidTr="00F50731">
        <w:trPr>
          <w:trHeight w:val="525"/>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238BBCC3" w14:textId="3741E456"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 xml:space="preserve">Certificado Electrónico de Antecedentes Penales y Policiales o Certificado </w:t>
            </w:r>
            <w:r w:rsidR="00B44D19" w:rsidRPr="008F4659">
              <w:rPr>
                <w:rFonts w:eastAsia="Times New Roman" w:cs="Arial"/>
                <w:color w:val="000000"/>
                <w:sz w:val="22"/>
                <w:lang w:eastAsia="es-PE"/>
              </w:rPr>
              <w:t>Único</w:t>
            </w:r>
            <w:r w:rsidRPr="008F4659">
              <w:rPr>
                <w:rFonts w:eastAsia="Times New Roman" w:cs="Arial"/>
                <w:color w:val="000000"/>
                <w:sz w:val="22"/>
                <w:lang w:eastAsia="es-PE"/>
              </w:rPr>
              <w:t xml:space="preserve"> Laboral emitido por el MTPE</w:t>
            </w:r>
          </w:p>
        </w:tc>
      </w:tr>
      <w:tr w:rsidR="008F4659" w:rsidRPr="00E67DF3" w14:paraId="139871F9" w14:textId="77777777" w:rsidTr="00F50731">
        <w:trPr>
          <w:trHeight w:val="525"/>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0CB840BE" w14:textId="77777777" w:rsidR="008F4659" w:rsidRPr="008F4659" w:rsidRDefault="008F4659" w:rsidP="00F50731">
            <w:pPr>
              <w:widowControl/>
              <w:autoSpaceDE/>
              <w:autoSpaceDN/>
              <w:ind w:left="0"/>
              <w:rPr>
                <w:rFonts w:eastAsia="Times New Roman" w:cs="Arial"/>
                <w:sz w:val="22"/>
                <w:lang w:eastAsia="es-PE"/>
              </w:rPr>
            </w:pPr>
            <w:r w:rsidRPr="008F4659">
              <w:rPr>
                <w:rFonts w:eastAsia="Times New Roman" w:cs="Arial"/>
                <w:sz w:val="22"/>
                <w:lang w:eastAsia="es-PE"/>
              </w:rPr>
              <w:t xml:space="preserve">SCTR (Pensión y Salud) y Vida ley: Constancias de pago y facturas de los seguros </w:t>
            </w:r>
          </w:p>
        </w:tc>
      </w:tr>
      <w:tr w:rsidR="008F4659" w:rsidRPr="00E67DF3" w14:paraId="26306F65" w14:textId="77777777" w:rsidTr="00704938">
        <w:trPr>
          <w:trHeight w:val="211"/>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5A5912BB" w14:textId="772104C7"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Consta</w:t>
            </w:r>
            <w:r w:rsidR="00B44D19">
              <w:rPr>
                <w:rFonts w:eastAsia="Times New Roman" w:cs="Arial"/>
                <w:color w:val="000000"/>
                <w:sz w:val="22"/>
                <w:lang w:eastAsia="es-PE"/>
              </w:rPr>
              <w:t>n</w:t>
            </w:r>
            <w:r w:rsidRPr="008F4659">
              <w:rPr>
                <w:rFonts w:eastAsia="Times New Roman" w:cs="Arial"/>
                <w:color w:val="000000"/>
                <w:sz w:val="22"/>
                <w:lang w:eastAsia="es-PE"/>
              </w:rPr>
              <w:t>cia de Entrega EPP según el Art. 33 del D.S. N° 005-2012-TR</w:t>
            </w:r>
          </w:p>
        </w:tc>
      </w:tr>
      <w:tr w:rsidR="008F4659" w:rsidRPr="00E67DF3" w14:paraId="2749CD23" w14:textId="77777777" w:rsidTr="00F50731">
        <w:trPr>
          <w:trHeight w:val="552"/>
          <w:jc w:val="center"/>
        </w:trPr>
        <w:tc>
          <w:tcPr>
            <w:tcW w:w="7083" w:type="dxa"/>
            <w:tcBorders>
              <w:top w:val="nil"/>
              <w:left w:val="single" w:sz="4" w:space="0" w:color="808080"/>
              <w:bottom w:val="single" w:sz="4" w:space="0" w:color="808080"/>
              <w:right w:val="single" w:sz="4" w:space="0" w:color="808080"/>
            </w:tcBorders>
            <w:shd w:val="clear" w:color="auto" w:fill="auto"/>
            <w:vAlign w:val="center"/>
            <w:hideMark/>
          </w:tcPr>
          <w:p w14:paraId="2B2E38E7" w14:textId="77777777" w:rsidR="008F4659" w:rsidRPr="008F4659" w:rsidRDefault="008F4659" w:rsidP="00F50731">
            <w:pPr>
              <w:widowControl/>
              <w:autoSpaceDE/>
              <w:autoSpaceDN/>
              <w:ind w:left="0"/>
              <w:rPr>
                <w:rFonts w:eastAsia="Times New Roman" w:cs="Arial"/>
                <w:color w:val="000000"/>
                <w:sz w:val="22"/>
                <w:lang w:eastAsia="es-PE"/>
              </w:rPr>
            </w:pPr>
            <w:r w:rsidRPr="008F4659">
              <w:rPr>
                <w:rFonts w:eastAsia="Times New Roman" w:cs="Arial"/>
                <w:color w:val="000000"/>
                <w:sz w:val="22"/>
                <w:lang w:eastAsia="es-PE"/>
              </w:rPr>
              <w:t>Lista de Empresas Subcontratistas de Tercerización e Intermediación (De corresponder) y Justificación de la Tercerización</w:t>
            </w:r>
          </w:p>
        </w:tc>
      </w:tr>
    </w:tbl>
    <w:p w14:paraId="42107800" w14:textId="74C9D422" w:rsidR="008F4659" w:rsidRDefault="008F4659" w:rsidP="006F2BB8"/>
    <w:p w14:paraId="39566E81" w14:textId="77777777" w:rsidR="00503BB3" w:rsidRDefault="00503BB3" w:rsidP="009E2158"/>
    <w:p w14:paraId="099F95C1" w14:textId="47D10916" w:rsidR="00503BB3" w:rsidRPr="00503BB3" w:rsidRDefault="00503BB3" w:rsidP="00503BB3">
      <w:pPr>
        <w:widowControl/>
        <w:autoSpaceDE/>
        <w:autoSpaceDN/>
        <w:ind w:left="426"/>
        <w:contextualSpacing/>
        <w:rPr>
          <w:rFonts w:cs="Arial"/>
          <w:b/>
          <w:bCs/>
          <w:sz w:val="22"/>
        </w:rPr>
      </w:pPr>
      <w:r>
        <w:rPr>
          <w:rFonts w:cs="Arial"/>
          <w:b/>
          <w:bCs/>
          <w:sz w:val="22"/>
        </w:rPr>
        <w:t>Contratación de Personal</w:t>
      </w:r>
    </w:p>
    <w:p w14:paraId="4D02B4A8" w14:textId="23FD2D51" w:rsidR="00974C68" w:rsidRDefault="00974C68" w:rsidP="006F2BB8"/>
    <w:p w14:paraId="6C5C70EC" w14:textId="2DF3B874" w:rsidR="00503BB3" w:rsidRDefault="00503BB3" w:rsidP="00503BB3">
      <w:pPr>
        <w:spacing w:line="360" w:lineRule="auto"/>
        <w:jc w:val="both"/>
        <w:rPr>
          <w:rFonts w:cs="Arial"/>
          <w:sz w:val="22"/>
        </w:rPr>
      </w:pPr>
      <w:r w:rsidRPr="00503BB3">
        <w:rPr>
          <w:rFonts w:cs="Arial"/>
          <w:sz w:val="22"/>
        </w:rPr>
        <w:t>Es obligación del Subcontratista realizar la contratación de todo su personal, según a las normas laborales vigentes sin transgredir la misma, sin faltar la relación laboral entre empleador y empleado</w:t>
      </w:r>
    </w:p>
    <w:p w14:paraId="79F813E7" w14:textId="77777777" w:rsidR="00503BB3" w:rsidRPr="00503BB3" w:rsidRDefault="00503BB3" w:rsidP="0086049B"/>
    <w:p w14:paraId="4787AE30" w14:textId="3C63886D" w:rsidR="00704938" w:rsidRDefault="002F5280" w:rsidP="00704938">
      <w:pPr>
        <w:pStyle w:val="Ttulo1"/>
        <w:numPr>
          <w:ilvl w:val="0"/>
          <w:numId w:val="14"/>
        </w:numPr>
        <w:ind w:left="360"/>
      </w:pPr>
      <w:bookmarkStart w:id="42" w:name="_Toc116924971"/>
      <w:bookmarkStart w:id="43" w:name="_Toc122970602"/>
      <w:r w:rsidRPr="00B96227">
        <w:t>REQUERIMIENTOS – SSOMA</w:t>
      </w:r>
      <w:bookmarkEnd w:id="42"/>
      <w:bookmarkEnd w:id="43"/>
    </w:p>
    <w:p w14:paraId="51758B13" w14:textId="77777777" w:rsidR="00704938" w:rsidRPr="00B96227" w:rsidRDefault="00704938" w:rsidP="0086049B"/>
    <w:p w14:paraId="44FCFBAB" w14:textId="77777777" w:rsidR="002F5280" w:rsidRPr="00570178" w:rsidRDefault="002F5280" w:rsidP="002F5280">
      <w:pPr>
        <w:pStyle w:val="Prrafodelista"/>
        <w:numPr>
          <w:ilvl w:val="0"/>
          <w:numId w:val="12"/>
        </w:numPr>
        <w:ind w:left="709"/>
        <w:contextualSpacing/>
        <w:rPr>
          <w:rFonts w:cs="Arial"/>
        </w:rPr>
      </w:pPr>
      <w:r w:rsidRPr="00570178">
        <w:rPr>
          <w:rFonts w:cs="Arial"/>
        </w:rPr>
        <w:t>Se requiere los siguientes tipos de seguros (Las empresas aseguradoras deben ser aprobadas por el contratante y certificadas de acuerdo con las leyes de Perú):</w:t>
      </w:r>
    </w:p>
    <w:p w14:paraId="384FA24B" w14:textId="77777777" w:rsidR="002F5280" w:rsidRPr="00570178" w:rsidRDefault="002F5280" w:rsidP="002F5280">
      <w:pPr>
        <w:pStyle w:val="Prrafodelista"/>
        <w:numPr>
          <w:ilvl w:val="0"/>
          <w:numId w:val="12"/>
        </w:numPr>
        <w:ind w:left="709"/>
        <w:contextualSpacing/>
        <w:rPr>
          <w:rFonts w:cs="Arial"/>
        </w:rPr>
      </w:pPr>
      <w:r w:rsidRPr="00570178">
        <w:rPr>
          <w:rFonts w:cs="Arial"/>
        </w:rPr>
        <w:lastRenderedPageBreak/>
        <w:t>Seguro de Vida Ley y Seguro Complementario de Trabajo de Riesgo (salud y pensión) a favor de los trabajadores o personal bajo control o responsabilidad del subcontratista, o cualquier otra forma similar de seguro social conforme sea aplicable, de acuerdo con lo requerido por la legislación peruana. Los seguros deben cumplir con todas las disposiciones de leyes de beneficios de trabajadores en el Perú.</w:t>
      </w:r>
    </w:p>
    <w:p w14:paraId="6211E28C" w14:textId="1CFDF5BD" w:rsidR="002F5280" w:rsidRPr="00570178" w:rsidRDefault="002F5280" w:rsidP="002F5280">
      <w:pPr>
        <w:pStyle w:val="Prrafodelista"/>
        <w:numPr>
          <w:ilvl w:val="0"/>
          <w:numId w:val="12"/>
        </w:numPr>
        <w:ind w:left="709"/>
        <w:contextualSpacing/>
        <w:rPr>
          <w:rFonts w:cs="Arial"/>
        </w:rPr>
      </w:pPr>
      <w:r w:rsidRPr="00570178">
        <w:rPr>
          <w:rFonts w:cs="Arial"/>
        </w:rPr>
        <w:t>De acuerdo con la Ley N°29783 Ley de Seguridad y Salud en el Trabajo, se debe contar con un Supervisor de Seguridad y Salud en el trabajo si los trabajos tienen menos de 20 personas.</w:t>
      </w:r>
      <w:r w:rsidR="003B03B8">
        <w:rPr>
          <w:rFonts w:cs="Arial"/>
        </w:rPr>
        <w:t xml:space="preserve"> Además de tratarse de actividades de alto riego.</w:t>
      </w:r>
    </w:p>
    <w:p w14:paraId="6CF14F5C" w14:textId="3FBC79B5" w:rsidR="000A2F2D" w:rsidRPr="0092134E" w:rsidRDefault="002F5280" w:rsidP="0092134E">
      <w:pPr>
        <w:pStyle w:val="Prrafodelista"/>
        <w:numPr>
          <w:ilvl w:val="0"/>
          <w:numId w:val="12"/>
        </w:numPr>
        <w:ind w:left="709"/>
        <w:contextualSpacing/>
        <w:rPr>
          <w:rFonts w:cs="Arial"/>
        </w:rPr>
      </w:pPr>
      <w:r w:rsidRPr="00570178">
        <w:rPr>
          <w:rFonts w:cs="Arial"/>
        </w:rPr>
        <w:t>De acuerdo con lo establecido en la NTS N°178-MINSA-MINSA Norma Técnica de salud para la prevención y control de la COVID-19 en el Perú y sus modificaciones.</w:t>
      </w:r>
    </w:p>
    <w:p w14:paraId="0BA02491" w14:textId="19A791F7" w:rsidR="000A2F2D" w:rsidRDefault="000A2F2D" w:rsidP="006F2BB8"/>
    <w:p w14:paraId="1FFA8552" w14:textId="77777777" w:rsidR="000A2F2D" w:rsidRPr="000A2F2D" w:rsidRDefault="000A2F2D" w:rsidP="000A2F2D">
      <w:pPr>
        <w:spacing w:line="360" w:lineRule="auto"/>
        <w:ind w:left="426"/>
        <w:jc w:val="both"/>
        <w:rPr>
          <w:rFonts w:cs="Arial"/>
          <w:color w:val="000000" w:themeColor="text1"/>
          <w:sz w:val="22"/>
        </w:rPr>
      </w:pPr>
      <w:r w:rsidRPr="000A2F2D">
        <w:rPr>
          <w:rFonts w:cs="Arial"/>
          <w:color w:val="000000" w:themeColor="text1"/>
          <w:sz w:val="22"/>
        </w:rPr>
        <w:t>El postor ganador, deberá de gestionar y elaborar para la aprobación de inicio de trabajos, los siguientes documentos de gestión SSOMA.</w:t>
      </w:r>
    </w:p>
    <w:p w14:paraId="68D964E4" w14:textId="77777777" w:rsidR="000A2F2D" w:rsidRPr="000A2F2D" w:rsidRDefault="000A2F2D" w:rsidP="006F2BB8"/>
    <w:p w14:paraId="77007151"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Plan y Programa de Seguridad, Salud Ocupacional y Medio Ambiente en función del periodo de prestación del servicio (PASSOMA).</w:t>
      </w:r>
    </w:p>
    <w:p w14:paraId="67081F3E"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Mapas de Procesos y Matrices de “Identificación de Peligros, Evaluación y Control de Riesgos IPERC Línea Base”.</w:t>
      </w:r>
    </w:p>
    <w:p w14:paraId="3DA3803D"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Procedimientos, estándares, instrucciones de trabajo u otros documentos que contengan los controles operativos definidos en las Matrices de “Identificación de Peligros, Evaluación y Control de Riesgos - IPERC Línea Base”.</w:t>
      </w:r>
    </w:p>
    <w:p w14:paraId="447B8185"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Plan de Manejo Ambiental. Además de la Matriz de identificación y evaluación de Aspectos Ambientales.</w:t>
      </w:r>
    </w:p>
    <w:p w14:paraId="5124B198"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Inventario de Productos químicos que serán utilizados durante la prestación del servicio.</w:t>
      </w:r>
    </w:p>
    <w:p w14:paraId="07BDEBBD"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Matriz de Identificación de Equipos de Protección Personal (EPP´s).</w:t>
      </w:r>
    </w:p>
    <w:p w14:paraId="1C096B22"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Plan de Contingencias y Respuesta a Emergencias para la prestación del servicio.</w:t>
      </w:r>
    </w:p>
    <w:p w14:paraId="305FB70B"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Plan de Vigilancia, Prevención y Control del Covid-19.</w:t>
      </w:r>
    </w:p>
    <w:p w14:paraId="62FDE39B"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Pan de Fatiga y Somnolencia (considerar la tecnología para monitorear el sueño)</w:t>
      </w:r>
    </w:p>
    <w:p w14:paraId="41119D81"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Plan de higiene y salud.</w:t>
      </w:r>
    </w:p>
    <w:p w14:paraId="5BD442CA"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Reglamento Interno de Seguridad y Salud en el Trabajo (RISST).</w:t>
      </w:r>
    </w:p>
    <w:p w14:paraId="791332EB"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Estructura organizacional, incluyendo el staff de seguridad, salud y medio ambiente para la prestación del servicio.</w:t>
      </w:r>
    </w:p>
    <w:p w14:paraId="70956504" w14:textId="77777777" w:rsidR="000A2F2D" w:rsidRP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 xml:space="preserve">Elaboración de Plan de Izaje. </w:t>
      </w:r>
    </w:p>
    <w:p w14:paraId="2E515034" w14:textId="3669D0AC" w:rsidR="000A2F2D" w:rsidRDefault="000A2F2D" w:rsidP="000A2F2D">
      <w:pPr>
        <w:pStyle w:val="Prrafodelista"/>
        <w:numPr>
          <w:ilvl w:val="0"/>
          <w:numId w:val="23"/>
        </w:numPr>
        <w:ind w:left="1134" w:firstLine="0"/>
        <w:contextualSpacing/>
        <w:rPr>
          <w:rFonts w:cs="Arial"/>
          <w:color w:val="000000" w:themeColor="text1"/>
        </w:rPr>
      </w:pPr>
      <w:r w:rsidRPr="000A2F2D">
        <w:rPr>
          <w:rFonts w:cs="Arial"/>
          <w:color w:val="000000" w:themeColor="text1"/>
        </w:rPr>
        <w:t>Capacitación especifica en LOTOTO.</w:t>
      </w:r>
    </w:p>
    <w:p w14:paraId="14771966" w14:textId="77777777" w:rsidR="006B7C41" w:rsidRPr="000A2F2D" w:rsidRDefault="006B7C41" w:rsidP="009E2158"/>
    <w:p w14:paraId="0206D7E6" w14:textId="777C91EA" w:rsidR="000A2F2D" w:rsidRDefault="000A2F2D" w:rsidP="000A2F2D">
      <w:pPr>
        <w:spacing w:line="360" w:lineRule="auto"/>
        <w:ind w:left="0" w:firstLine="720"/>
        <w:jc w:val="both"/>
        <w:rPr>
          <w:rFonts w:cs="Arial"/>
          <w:b/>
          <w:bCs/>
          <w:color w:val="000000" w:themeColor="text1"/>
          <w:sz w:val="22"/>
          <w:u w:val="single"/>
        </w:rPr>
      </w:pPr>
      <w:r w:rsidRPr="000A2F2D">
        <w:rPr>
          <w:rFonts w:cs="Arial"/>
          <w:b/>
          <w:bCs/>
          <w:color w:val="000000" w:themeColor="text1"/>
          <w:sz w:val="22"/>
          <w:u w:val="single"/>
        </w:rPr>
        <w:lastRenderedPageBreak/>
        <w:t>Respuesta a Emergencias</w:t>
      </w:r>
    </w:p>
    <w:p w14:paraId="00F6AE68" w14:textId="77777777" w:rsidR="000A2F2D" w:rsidRPr="000A2F2D" w:rsidRDefault="000A2F2D" w:rsidP="006F2BB8"/>
    <w:p w14:paraId="5B954A26" w14:textId="77777777" w:rsidR="000A2F2D" w:rsidRPr="000A2F2D" w:rsidRDefault="000A2F2D" w:rsidP="000A2F2D">
      <w:pPr>
        <w:spacing w:line="360" w:lineRule="auto"/>
        <w:ind w:left="709"/>
        <w:jc w:val="both"/>
        <w:rPr>
          <w:rFonts w:cs="Arial"/>
          <w:color w:val="000000" w:themeColor="text1"/>
          <w:sz w:val="22"/>
        </w:rPr>
      </w:pPr>
      <w:r w:rsidRPr="000A2F2D">
        <w:rPr>
          <w:rFonts w:cs="Arial"/>
          <w:color w:val="000000" w:themeColor="text1"/>
          <w:sz w:val="22"/>
        </w:rPr>
        <w:t>Conforme a lo establecido en el Plan de Respuesta ante Emergencias de EL CONTRATISTA, es responsabilidad del SUBCONTRATISTA dar la primera respuesta ante una emergencia (recursos, equipos, materiales y personal), por lo que en campo siempre debe contar con trabajadores capacitados e identificados en otorgar primeros auxilios, el cual debe ser conocido por todo el personal del proyecto. Los brigadistas de primera respuesta deberán tener un uniforme particular (chaleco de color rojo) para ser identificado rápidamente por el personal.</w:t>
      </w:r>
    </w:p>
    <w:p w14:paraId="094A8B79" w14:textId="75E18983" w:rsidR="000A2F2D" w:rsidRDefault="000A2F2D" w:rsidP="000A2F2D">
      <w:pPr>
        <w:spacing w:line="360" w:lineRule="auto"/>
        <w:ind w:left="709"/>
        <w:jc w:val="both"/>
        <w:rPr>
          <w:rFonts w:cs="Arial"/>
          <w:color w:val="000000" w:themeColor="text1"/>
          <w:sz w:val="22"/>
        </w:rPr>
      </w:pPr>
      <w:r w:rsidRPr="000A2F2D">
        <w:rPr>
          <w:rFonts w:cs="Arial"/>
          <w:color w:val="000000" w:themeColor="text1"/>
          <w:sz w:val="22"/>
        </w:rPr>
        <w:t xml:space="preserve">En campo necesariamente debe existir estaciones de emergencia, botiquines y suministro de primeros auxilios además de una ambulancia Tipo II </w:t>
      </w:r>
      <w:r w:rsidR="003B03B8">
        <w:rPr>
          <w:rFonts w:cs="Arial"/>
          <w:color w:val="000000" w:themeColor="text1"/>
          <w:sz w:val="22"/>
        </w:rPr>
        <w:t xml:space="preserve">(a partir de 100 trabajadores) </w:t>
      </w:r>
      <w:r w:rsidRPr="000A2F2D">
        <w:rPr>
          <w:rFonts w:cs="Arial"/>
          <w:color w:val="000000" w:themeColor="text1"/>
          <w:sz w:val="22"/>
        </w:rPr>
        <w:t xml:space="preserve">con conductor paramédico y enfermero (NTS 051 MINSA) disponible a lo largo de la jornada laboral para atender una posible evacuación de personal que requiera atención de emergencia en las áreas de trabajo. </w:t>
      </w:r>
    </w:p>
    <w:p w14:paraId="6F9CFD92" w14:textId="77777777" w:rsidR="00806DE9" w:rsidRPr="000A2F2D" w:rsidRDefault="00806DE9" w:rsidP="006F2BB8"/>
    <w:p w14:paraId="05B66378" w14:textId="74B8AD77" w:rsidR="00806DE9" w:rsidRDefault="00806DE9" w:rsidP="00806DE9">
      <w:pPr>
        <w:spacing w:line="360" w:lineRule="auto"/>
        <w:ind w:left="1134" w:hanging="425"/>
        <w:jc w:val="both"/>
        <w:rPr>
          <w:rFonts w:cs="Arial"/>
          <w:b/>
          <w:bCs/>
          <w:color w:val="000000" w:themeColor="text1"/>
          <w:sz w:val="22"/>
          <w:u w:val="single"/>
        </w:rPr>
      </w:pPr>
      <w:r w:rsidRPr="00806DE9">
        <w:rPr>
          <w:rFonts w:cs="Arial"/>
          <w:b/>
          <w:bCs/>
          <w:color w:val="000000" w:themeColor="text1"/>
          <w:sz w:val="22"/>
          <w:u w:val="single"/>
        </w:rPr>
        <w:t>Capacitación y Entrenamiento</w:t>
      </w:r>
    </w:p>
    <w:p w14:paraId="6BE3AFEE" w14:textId="77777777" w:rsidR="00806DE9" w:rsidRPr="00806DE9" w:rsidRDefault="00806DE9" w:rsidP="006F2BB8"/>
    <w:p w14:paraId="4112A027"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Para que el personal ingrese a campo (incluyendo SUBCONTRATISTAS) debe necesariamente haber recibido la Inducción General SSOMA, además de las capacitaciones en el Plan de Vigilancia Covid-19, (IPERC) Análisis de Riesgo, ATS y Permisos de Trabajo, EPP’s, además de conocimiento del Plan SSOMA y de las obligaciones, compromisos y deberes que debe cumplir el personal.</w:t>
      </w:r>
    </w:p>
    <w:p w14:paraId="0296BC6F"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La Inducción General SSOMA será realizada por el personal de EL CONTRATISTA o empresas homologadas por EL CONTRATISTA, asimismo, por lo menos dos supervisores del Subcontratista contarán con la aprobación para emitir los permisos de trabajo.</w:t>
      </w:r>
    </w:p>
    <w:p w14:paraId="6BC78DA4"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Es responsabilidad del Subcontratista desarrollar un Programa Anual de capacitación en Seguridad, Salud Ocupacional y Medio Ambiente, el cual debe incluir las 4 capacitaciones en SST exigidas por ley. Las capacitaciones podrán ser realizadas por empresas de capacitación homologadas por EL CONTRATISTA o por un instructor con experiencia acreditada no menos a (03) tres años de experiencia (homologado por EL CONTRATISTA), además debe contar con su certificación del Trainer to Trainers vigente.</w:t>
      </w:r>
    </w:p>
    <w:p w14:paraId="6191C9EF" w14:textId="5F5EACF3" w:rsid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Es requerimiento de EL CONTRATISTA que la Subcontratista posea personal calificado/entrenado para poder realizar trabajos considerados críticos o de alto riesgo, por lo que debe capacitar y entregar la credencial de capacitaciones especificas a los trabajadores quienes hayan recibido y aprobado los cursos de Trabajos en Altura, Excavaciones y Zanjas, Trabajos en Caliente, Espacios Confinados, entre otros.</w:t>
      </w:r>
    </w:p>
    <w:p w14:paraId="607A0109" w14:textId="77777777" w:rsidR="0045422D" w:rsidRDefault="0045422D" w:rsidP="009E2158"/>
    <w:p w14:paraId="7E3A7E36" w14:textId="6A372457" w:rsidR="00806DE9" w:rsidRDefault="00806DE9" w:rsidP="00806DE9">
      <w:pPr>
        <w:spacing w:line="360" w:lineRule="auto"/>
        <w:ind w:left="1134" w:hanging="425"/>
        <w:jc w:val="both"/>
        <w:rPr>
          <w:rFonts w:cs="Arial"/>
          <w:b/>
          <w:bCs/>
          <w:color w:val="000000" w:themeColor="text1"/>
          <w:sz w:val="22"/>
          <w:u w:val="single"/>
        </w:rPr>
      </w:pPr>
      <w:r w:rsidRPr="00806DE9">
        <w:rPr>
          <w:rFonts w:cs="Arial"/>
          <w:b/>
          <w:bCs/>
          <w:color w:val="000000" w:themeColor="text1"/>
          <w:sz w:val="22"/>
          <w:u w:val="single"/>
        </w:rPr>
        <w:lastRenderedPageBreak/>
        <w:t>Prevención Covid-19</w:t>
      </w:r>
    </w:p>
    <w:p w14:paraId="0CCA6B98" w14:textId="77777777" w:rsidR="00704938" w:rsidRPr="00806DE9" w:rsidRDefault="00704938" w:rsidP="009E2158"/>
    <w:p w14:paraId="2508E145"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El Subcontratista considera que el Covid-19 es un hecho actual, por lo que debe considerar los costos relacionados con dicho fin.</w:t>
      </w:r>
    </w:p>
    <w:p w14:paraId="60B6CD16"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Conforme a lo establecido en el Plan de Vigilancia, Prevención y Control del Covid-19, es requerimiento de EL CONTRATISTA que la Subcontratista establezca lineamientos y mecanismos/procedimientos de trabajo apropiados para la prevención, vigilancia y control de la salud de los trabajadores que realizan actividades durante la pandemia COVID 19.</w:t>
      </w:r>
    </w:p>
    <w:p w14:paraId="5FE6A799"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Garantizar la sostenibilidad de las medidas de prevención, vigilancia y control adoptadas para evitar la transmisibilidad de Sars-Cov-2 (COVID 19).</w:t>
      </w:r>
    </w:p>
    <w:p w14:paraId="2EB873EC" w14:textId="77777777" w:rsidR="00806DE9" w:rsidRP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Dotar de EPP de bioseguridad a todos sus trabajadores, además de implementar medidas preventivas de protección colectiva.</w:t>
      </w:r>
    </w:p>
    <w:p w14:paraId="7543E851" w14:textId="77777777" w:rsidR="00806DE9" w:rsidRPr="00806DE9" w:rsidRDefault="00806DE9" w:rsidP="00806DE9">
      <w:pPr>
        <w:spacing w:line="360" w:lineRule="auto"/>
        <w:ind w:left="709"/>
        <w:jc w:val="both"/>
        <w:rPr>
          <w:rFonts w:cs="Arial"/>
          <w:color w:val="000000" w:themeColor="text1"/>
          <w:sz w:val="22"/>
        </w:rPr>
      </w:pPr>
      <w:proofErr w:type="gramStart"/>
      <w:r w:rsidRPr="00806DE9">
        <w:rPr>
          <w:rFonts w:cs="Arial"/>
          <w:color w:val="000000" w:themeColor="text1"/>
          <w:sz w:val="22"/>
        </w:rPr>
        <w:t>Considerar</w:t>
      </w:r>
      <w:proofErr w:type="gramEnd"/>
      <w:r w:rsidRPr="00806DE9">
        <w:rPr>
          <w:rFonts w:cs="Arial"/>
          <w:color w:val="000000" w:themeColor="text1"/>
          <w:sz w:val="22"/>
        </w:rPr>
        <w:t xml:space="preserve"> que el personal que labora en el Proyecto debe pasar periódicamente pruebas de diagnóstico y para vigilancia de la infección por SARS-CoV-2 (prueba de antígenos o prueba molecular). </w:t>
      </w:r>
    </w:p>
    <w:p w14:paraId="4934657C" w14:textId="5DEF4CE3" w:rsid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Garantizar el cumplimiento R.M N°1275-2021/MINSA (DA N° 321-MINSA/DGIESP-2021) Directiva Administrativa que establece las disposiciones para la vigilancia, prevención y control de la salud de los trabajadores con riesgo de exposición a SARS-CoV-2</w:t>
      </w:r>
      <w:r w:rsidR="00704938">
        <w:rPr>
          <w:rFonts w:cs="Arial"/>
          <w:color w:val="000000" w:themeColor="text1"/>
          <w:sz w:val="22"/>
        </w:rPr>
        <w:t>.</w:t>
      </w:r>
    </w:p>
    <w:p w14:paraId="0C1F52D2" w14:textId="77777777" w:rsidR="00704938" w:rsidRPr="00806DE9" w:rsidRDefault="00704938" w:rsidP="006F2BB8"/>
    <w:p w14:paraId="7A261BD6" w14:textId="4065847F" w:rsidR="00806DE9" w:rsidRDefault="00806DE9" w:rsidP="00806DE9">
      <w:pPr>
        <w:spacing w:line="360" w:lineRule="auto"/>
        <w:ind w:left="709"/>
        <w:jc w:val="both"/>
        <w:rPr>
          <w:rFonts w:cs="Arial"/>
          <w:b/>
          <w:bCs/>
          <w:sz w:val="22"/>
          <w:u w:val="single"/>
        </w:rPr>
      </w:pPr>
      <w:r w:rsidRPr="00806DE9">
        <w:rPr>
          <w:rFonts w:cs="Arial"/>
          <w:b/>
          <w:bCs/>
          <w:sz w:val="22"/>
          <w:u w:val="single"/>
        </w:rPr>
        <w:t>Responsable de la gestión de SSOMA</w:t>
      </w:r>
    </w:p>
    <w:p w14:paraId="1198C26C" w14:textId="77777777" w:rsidR="00704938" w:rsidRPr="00806DE9" w:rsidRDefault="00704938" w:rsidP="00504E18"/>
    <w:p w14:paraId="2306E01F" w14:textId="2C676B3F" w:rsidR="00806DE9" w:rsidRDefault="00806DE9" w:rsidP="00806DE9">
      <w:pPr>
        <w:spacing w:line="360" w:lineRule="auto"/>
        <w:ind w:left="709"/>
        <w:jc w:val="both"/>
        <w:rPr>
          <w:rFonts w:cs="Arial"/>
          <w:color w:val="000000" w:themeColor="text1"/>
          <w:sz w:val="22"/>
        </w:rPr>
      </w:pPr>
      <w:r w:rsidRPr="00806DE9">
        <w:rPr>
          <w:rFonts w:cs="Arial"/>
          <w:color w:val="000000" w:themeColor="text1"/>
          <w:sz w:val="22"/>
        </w:rPr>
        <w:t xml:space="preserve">El postor, deberá de asegurar el cumplimiento de los planes, estándares y procedimientos elaborados, colocando un responsable de la gestión SSOMA, quien será el que ejecutará el cumplimiento de </w:t>
      </w:r>
      <w:proofErr w:type="gramStart"/>
      <w:r w:rsidRPr="00806DE9">
        <w:rPr>
          <w:rFonts w:cs="Arial"/>
          <w:color w:val="000000" w:themeColor="text1"/>
          <w:sz w:val="22"/>
        </w:rPr>
        <w:t>los mismos</w:t>
      </w:r>
      <w:proofErr w:type="gramEnd"/>
      <w:r w:rsidRPr="00806DE9">
        <w:rPr>
          <w:rFonts w:cs="Arial"/>
          <w:color w:val="000000" w:themeColor="text1"/>
          <w:sz w:val="22"/>
        </w:rPr>
        <w:t xml:space="preserve">. </w:t>
      </w:r>
    </w:p>
    <w:p w14:paraId="168A2AB4" w14:textId="77777777" w:rsidR="00704938" w:rsidRPr="00806DE9" w:rsidRDefault="00704938" w:rsidP="006F2BB8"/>
    <w:p w14:paraId="59D0D702" w14:textId="4D94F48F" w:rsidR="00806DE9" w:rsidRDefault="00806DE9" w:rsidP="00806DE9">
      <w:pPr>
        <w:spacing w:line="360" w:lineRule="auto"/>
        <w:ind w:left="709"/>
        <w:jc w:val="both"/>
        <w:rPr>
          <w:rFonts w:cs="Arial"/>
          <w:b/>
          <w:bCs/>
          <w:sz w:val="22"/>
          <w:u w:val="single"/>
        </w:rPr>
      </w:pPr>
      <w:r w:rsidRPr="00806DE9">
        <w:rPr>
          <w:rFonts w:cs="Arial"/>
          <w:b/>
          <w:bCs/>
          <w:sz w:val="22"/>
          <w:u w:val="single"/>
        </w:rPr>
        <w:t>Salud Ocupacional</w:t>
      </w:r>
    </w:p>
    <w:p w14:paraId="6677027D" w14:textId="77777777" w:rsidR="00704938" w:rsidRPr="00806DE9" w:rsidRDefault="00704938" w:rsidP="00504E18"/>
    <w:p w14:paraId="3BD54816"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 xml:space="preserve">Garantizar que sus trabajadores se hayan sometido a exámenes médicos ocupacionales pertinentes y se encuentran hábiles para poder realizar el servicio contratado sin riesgo para su salud e integridad física, contando con la capacitación previa, continua y necesaria para el desarrollo de sus funciones. </w:t>
      </w:r>
    </w:p>
    <w:p w14:paraId="003B3E1A"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El certificado de aptitud médica ocupacional debe ser emitido por las clínicas homologadas, según los estándares de evaluación médica ocupacional del EL CONTRATISTA. Otras clínicas deben contar con la autorización de DIGESA y cumplir estrictamente el Protocolo de evaluación médica ocupacional de EL CONTRATISTA.</w:t>
      </w:r>
    </w:p>
    <w:p w14:paraId="7BCA1135"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 xml:space="preserve">Se deberá contar con un Médico Ocupacional y/o Enfermero Ocupacional en cumplimiento con el RM N° 312-20111-MINSA y con los protocolos sanitarios sectoriales para el COVID 19 en el trabajo, según la Resolución Ministerial N° 1275-2021-MINSA y el Decreto </w:t>
      </w:r>
      <w:r w:rsidRPr="00806DE9">
        <w:rPr>
          <w:rFonts w:cs="Arial"/>
          <w:color w:val="000000" w:themeColor="text1"/>
          <w:sz w:val="22"/>
        </w:rPr>
        <w:lastRenderedPageBreak/>
        <w:t>Supremo N° 16-2022-PCM</w:t>
      </w:r>
    </w:p>
    <w:p w14:paraId="12030D14" w14:textId="77777777" w:rsidR="00806DE9" w:rsidRPr="00806DE9" w:rsidRDefault="00806DE9" w:rsidP="006F2BB8">
      <w:pPr>
        <w:rPr>
          <w:lang w:val="es-ES"/>
        </w:rPr>
      </w:pPr>
    </w:p>
    <w:p w14:paraId="1A196CA5" w14:textId="7EA76EDE" w:rsidR="00806DE9" w:rsidRDefault="00806DE9" w:rsidP="00806DE9">
      <w:pPr>
        <w:spacing w:line="360" w:lineRule="auto"/>
        <w:jc w:val="both"/>
        <w:rPr>
          <w:rFonts w:cs="Arial"/>
          <w:b/>
          <w:bCs/>
          <w:sz w:val="22"/>
          <w:u w:val="single"/>
        </w:rPr>
      </w:pPr>
      <w:r w:rsidRPr="00806DE9">
        <w:rPr>
          <w:rFonts w:cs="Arial"/>
          <w:b/>
          <w:bCs/>
          <w:sz w:val="22"/>
          <w:u w:val="single"/>
        </w:rPr>
        <w:t>EPP’s</w:t>
      </w:r>
    </w:p>
    <w:p w14:paraId="78552558" w14:textId="77777777" w:rsidR="00704938" w:rsidRPr="00806DE9" w:rsidRDefault="00704938" w:rsidP="006F2BB8"/>
    <w:p w14:paraId="5C69A824"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Garantizar que su personal esté plenamente identificado, con vestimenta adecuada, así como provistos de los equipos de protección personal, instrumentos y herramientas, en calidad y cantidad requeridas, necesarios para la realización de sus funciones de forma segura.</w:t>
      </w:r>
    </w:p>
    <w:p w14:paraId="5C6461BD" w14:textId="77777777" w:rsidR="00806DE9" w:rsidRPr="00806DE9" w:rsidRDefault="00806DE9" w:rsidP="00806DE9">
      <w:pPr>
        <w:spacing w:line="360" w:lineRule="auto"/>
        <w:jc w:val="both"/>
        <w:rPr>
          <w:rFonts w:cs="Arial"/>
          <w:sz w:val="22"/>
        </w:rPr>
      </w:pPr>
      <w:r w:rsidRPr="00806DE9">
        <w:rPr>
          <w:rFonts w:cs="Arial"/>
          <w:color w:val="000000" w:themeColor="text1"/>
          <w:sz w:val="22"/>
        </w:rPr>
        <w:t>Los EPP´s deben de contar con sus respectivas fichas técnicas de fabricación bajo las normas técnicas peruanas. A falta de estas se tomará como referencia normas técnicas internacionales aceptadas</w:t>
      </w:r>
      <w:r w:rsidRPr="00806DE9">
        <w:rPr>
          <w:rFonts w:cs="Arial"/>
          <w:sz w:val="22"/>
        </w:rPr>
        <w:t>.</w:t>
      </w:r>
    </w:p>
    <w:p w14:paraId="120688BF" w14:textId="77777777" w:rsidR="00806DE9" w:rsidRPr="00806DE9" w:rsidRDefault="00806DE9" w:rsidP="006F2BB8">
      <w:pPr>
        <w:rPr>
          <w:lang w:val="es-ES"/>
        </w:rPr>
      </w:pPr>
    </w:p>
    <w:p w14:paraId="1FB8CF3F" w14:textId="6E5AAFE9" w:rsidR="00806DE9" w:rsidRDefault="00806DE9" w:rsidP="00806DE9">
      <w:pPr>
        <w:spacing w:line="360" w:lineRule="auto"/>
        <w:jc w:val="both"/>
        <w:rPr>
          <w:rFonts w:cs="Arial"/>
          <w:b/>
          <w:bCs/>
          <w:sz w:val="22"/>
          <w:u w:val="single"/>
        </w:rPr>
      </w:pPr>
      <w:r w:rsidRPr="00806DE9">
        <w:rPr>
          <w:rFonts w:cs="Arial"/>
          <w:b/>
          <w:bCs/>
          <w:sz w:val="22"/>
          <w:u w:val="single"/>
        </w:rPr>
        <w:t>Gestión del Tráfico y Reglamento Interno de Transito</w:t>
      </w:r>
    </w:p>
    <w:p w14:paraId="281B66D8" w14:textId="77777777" w:rsidR="00806DE9" w:rsidRPr="00806DE9" w:rsidRDefault="00806DE9" w:rsidP="00504E18"/>
    <w:p w14:paraId="4EC0C172" w14:textId="6DACF83F" w:rsidR="00A70DEC" w:rsidRDefault="00A70DEC" w:rsidP="00A70DEC">
      <w:pPr>
        <w:spacing w:line="360" w:lineRule="auto"/>
        <w:jc w:val="both"/>
        <w:rPr>
          <w:rFonts w:cs="Arial"/>
          <w:color w:val="000000" w:themeColor="text1"/>
          <w:sz w:val="22"/>
        </w:rPr>
      </w:pPr>
      <w:r w:rsidRPr="00806DE9">
        <w:rPr>
          <w:rFonts w:cs="Arial"/>
          <w:color w:val="000000" w:themeColor="text1"/>
          <w:sz w:val="22"/>
        </w:rPr>
        <w:t xml:space="preserve">Conforme a lo establecido </w:t>
      </w:r>
      <w:r>
        <w:rPr>
          <w:rFonts w:cs="Arial"/>
          <w:color w:val="000000" w:themeColor="text1"/>
          <w:sz w:val="22"/>
        </w:rPr>
        <w:t xml:space="preserve">en documento </w:t>
      </w:r>
      <w:r w:rsidRPr="003B03B8">
        <w:rPr>
          <w:rFonts w:cs="Arial"/>
          <w:color w:val="000000" w:themeColor="text1"/>
          <w:sz w:val="22"/>
        </w:rPr>
        <w:t>CBS-PRT-SSOMA-PL-009 Plan</w:t>
      </w:r>
      <w:r w:rsidRPr="00806DE9">
        <w:rPr>
          <w:rFonts w:cs="Arial"/>
          <w:color w:val="000000" w:themeColor="text1"/>
          <w:sz w:val="22"/>
        </w:rPr>
        <w:t xml:space="preserve"> de Gestión del Tráfico de EL CONTRATISTA</w:t>
      </w:r>
      <w:r>
        <w:rPr>
          <w:rFonts w:cs="Arial"/>
          <w:color w:val="000000" w:themeColor="text1"/>
          <w:sz w:val="22"/>
        </w:rPr>
        <w:t xml:space="preserve"> y el Reglamento Interno de Tránsito </w:t>
      </w:r>
      <w:r w:rsidRPr="00DD79BC">
        <w:rPr>
          <w:rFonts w:cs="Arial"/>
          <w:color w:val="000000" w:themeColor="text1"/>
          <w:sz w:val="22"/>
        </w:rPr>
        <w:t>CBS-PRG-SSOMA-RL-002</w:t>
      </w:r>
      <w:r w:rsidRPr="00806DE9">
        <w:rPr>
          <w:rFonts w:cs="Arial"/>
          <w:color w:val="000000" w:themeColor="text1"/>
          <w:sz w:val="22"/>
        </w:rPr>
        <w:t>, la legislación vigente y a las buenas prácticas de seguridad vial, el Subcontratista deberá cumplir con los requisitos establecidos en este documento, además de implementar controles relacionados con la seguridad de vehículos, transporte de personal, infraestructura vial y operación de vehículos/equipos.</w:t>
      </w:r>
    </w:p>
    <w:p w14:paraId="1FBC84E5" w14:textId="77777777" w:rsidR="00A70DEC" w:rsidRPr="00806DE9" w:rsidRDefault="00A70DEC" w:rsidP="00A70DEC">
      <w:pPr>
        <w:spacing w:line="360" w:lineRule="auto"/>
        <w:jc w:val="both"/>
        <w:rPr>
          <w:rFonts w:cs="Arial"/>
          <w:color w:val="000000" w:themeColor="text1"/>
          <w:sz w:val="22"/>
        </w:rPr>
      </w:pPr>
    </w:p>
    <w:p w14:paraId="53CA0E5A" w14:textId="77777777" w:rsidR="00A70DEC" w:rsidRDefault="00A70DEC" w:rsidP="00A70DEC">
      <w:pPr>
        <w:spacing w:line="360" w:lineRule="auto"/>
        <w:jc w:val="both"/>
        <w:rPr>
          <w:rFonts w:cs="Arial"/>
          <w:sz w:val="22"/>
        </w:rPr>
      </w:pPr>
      <w:r w:rsidRPr="00806DE9">
        <w:rPr>
          <w:rFonts w:cs="Arial"/>
          <w:color w:val="000000" w:themeColor="text1"/>
          <w:sz w:val="22"/>
        </w:rPr>
        <w:t>De igual forma, el subcontratista debe aseguran que todos los conductores de vehículos y operadores de equipos móviles obtengan sus respectivas</w:t>
      </w:r>
      <w:r>
        <w:rPr>
          <w:rFonts w:cs="Arial"/>
          <w:color w:val="000000" w:themeColor="text1"/>
          <w:sz w:val="22"/>
        </w:rPr>
        <w:t xml:space="preserve"> Licencias Internas</w:t>
      </w:r>
      <w:r w:rsidRPr="00806DE9">
        <w:rPr>
          <w:rFonts w:cs="Arial"/>
          <w:color w:val="000000" w:themeColor="text1"/>
          <w:sz w:val="22"/>
        </w:rPr>
        <w:t xml:space="preserve"> autorizaciones de acuerdo con lo establecido en el Plan de Gestión de Tráfico</w:t>
      </w:r>
      <w:r>
        <w:rPr>
          <w:rFonts w:cs="Arial"/>
          <w:sz w:val="22"/>
        </w:rPr>
        <w:t xml:space="preserve"> del CBS.</w:t>
      </w:r>
    </w:p>
    <w:p w14:paraId="2801C112" w14:textId="77777777" w:rsidR="00806DE9" w:rsidRPr="00A70DEC" w:rsidRDefault="00806DE9" w:rsidP="00504E18"/>
    <w:p w14:paraId="66589C7D" w14:textId="7671D896" w:rsidR="00806DE9" w:rsidRDefault="00806DE9" w:rsidP="00806DE9">
      <w:pPr>
        <w:spacing w:line="360" w:lineRule="auto"/>
        <w:jc w:val="both"/>
        <w:rPr>
          <w:rFonts w:cs="Arial"/>
          <w:b/>
          <w:bCs/>
          <w:sz w:val="22"/>
          <w:u w:val="single"/>
        </w:rPr>
      </w:pPr>
      <w:r w:rsidRPr="00806DE9">
        <w:rPr>
          <w:rFonts w:cs="Arial"/>
          <w:b/>
          <w:bCs/>
          <w:sz w:val="22"/>
          <w:u w:val="single"/>
        </w:rPr>
        <w:t>Trabajos de Alto Riesgo</w:t>
      </w:r>
    </w:p>
    <w:p w14:paraId="088EEE5A" w14:textId="77777777" w:rsidR="00806DE9" w:rsidRPr="00806DE9" w:rsidRDefault="00806DE9" w:rsidP="006F2BB8"/>
    <w:p w14:paraId="70785627"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Es responsabilidad del subcontratista garantizar un adecuado proceso de selección de personal, el cual debe cumplir con la experiencia y requisitos mínimos para el puesto de trabajo.</w:t>
      </w:r>
    </w:p>
    <w:p w14:paraId="538E01D7"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Todo trabajador que vaya a realizar alguna actividad considerada crítica o de alto riesgo o alguna otra actividad en el que se determine de acuerdo con la Matriz IPERC Base, donde la capacitación sea un requisito indispensable, deberá dar cumplimiento a dicha capacitación y no podrá realizar ninguna actividad relacionada hasta realizarla, aprobarla y contar con la acreditación que confirme la capacitación específica.</w:t>
      </w:r>
    </w:p>
    <w:p w14:paraId="5B6ECA4B" w14:textId="77232CA1"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Todo trabajo de alto riesgo requiere obligatoriamente del Permiso Escrito de Trabajo de Alto Riesgo (PETAR), autorizado y firmado para cada turno</w:t>
      </w:r>
    </w:p>
    <w:p w14:paraId="445375CA" w14:textId="77777777" w:rsidR="00806DE9" w:rsidRPr="00806DE9" w:rsidRDefault="00806DE9" w:rsidP="006F2BB8">
      <w:pPr>
        <w:rPr>
          <w:lang w:val="es-ES"/>
        </w:rPr>
      </w:pPr>
    </w:p>
    <w:p w14:paraId="50DA985B" w14:textId="1B74174C" w:rsidR="00806DE9" w:rsidRDefault="00806DE9" w:rsidP="00806DE9">
      <w:pPr>
        <w:spacing w:line="360" w:lineRule="auto"/>
        <w:jc w:val="both"/>
        <w:rPr>
          <w:rFonts w:cs="Arial"/>
          <w:b/>
          <w:bCs/>
          <w:sz w:val="22"/>
          <w:u w:val="single"/>
        </w:rPr>
      </w:pPr>
      <w:r w:rsidRPr="00806DE9">
        <w:rPr>
          <w:rFonts w:cs="Arial"/>
          <w:b/>
          <w:bCs/>
          <w:sz w:val="22"/>
          <w:u w:val="single"/>
        </w:rPr>
        <w:t>Otros lineamientos SSOMA</w:t>
      </w:r>
    </w:p>
    <w:p w14:paraId="4FAE8D5C" w14:textId="77777777" w:rsidR="00806DE9" w:rsidRPr="00806DE9" w:rsidRDefault="00806DE9" w:rsidP="006F2BB8"/>
    <w:p w14:paraId="6D13A9F5"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El Subcontratista deberá tener presente que podrá ser inspeccionado de vez en cuando por terceros autorizados. Entre quienes cuentan con dicha autorización, se encuentran representantes de EL CONTRATISTA y del Cliente, compañías de seguros y agencias reguladoras.</w:t>
      </w:r>
    </w:p>
    <w:p w14:paraId="266C001C"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 xml:space="preserve">Todo el personal especializado en seguridad asignado por EL CONTRATISTA tiene la potestad de paralizar los trabajos en caso lo consideren conveniente, sea por un acto o condición insegura que pueda afectar la seguridad y salud del personal, el medio ambiente y/o los equipos, y/o materiales del proyecto. </w:t>
      </w:r>
    </w:p>
    <w:p w14:paraId="184CFF6D" w14:textId="77777777" w:rsidR="00806DE9" w:rsidRPr="00806DE9" w:rsidRDefault="00806DE9" w:rsidP="00806DE9">
      <w:pPr>
        <w:spacing w:line="360" w:lineRule="auto"/>
        <w:jc w:val="both"/>
        <w:rPr>
          <w:rFonts w:cs="Arial"/>
          <w:color w:val="000000" w:themeColor="text1"/>
          <w:sz w:val="22"/>
        </w:rPr>
      </w:pPr>
      <w:r w:rsidRPr="00806DE9">
        <w:rPr>
          <w:rFonts w:cs="Arial"/>
          <w:color w:val="000000" w:themeColor="text1"/>
          <w:sz w:val="22"/>
        </w:rPr>
        <w:t>Las infracciones graves a las Reglas de SSOMA son aquellas que involucran una probabilidad importante de producir como consecuencia muerte, un incumplimiento de una Regla de Oro, daños físicos graves, daños importantes a los equipos o detención del trabajo.  Un empleado del Subcontratista que cometa una Infracción grave a las Reglas de SSOMA, o provoque una situación de peligro inminente deberá recibir una amonestación escrita del Subcontratista y/o será retirado del Terreno del Proyecto.</w:t>
      </w:r>
    </w:p>
    <w:p w14:paraId="5CEFB67D" w14:textId="77777777" w:rsidR="00806DE9" w:rsidRPr="00806DE9" w:rsidRDefault="00806DE9" w:rsidP="00806DE9">
      <w:pPr>
        <w:spacing w:line="360" w:lineRule="auto"/>
        <w:jc w:val="both"/>
        <w:rPr>
          <w:rFonts w:cs="Arial"/>
          <w:sz w:val="22"/>
        </w:rPr>
      </w:pPr>
      <w:r w:rsidRPr="00806DE9">
        <w:rPr>
          <w:rFonts w:cs="Arial"/>
          <w:color w:val="000000" w:themeColor="text1"/>
          <w:sz w:val="22"/>
        </w:rPr>
        <w:t>La entrega del terreno implica que todos los permisos de trabajo y documentos relacionados, para el inicio de los trabajos, sólo llevarán la firma del especialista del Subcontratista (Ingeniero de Producción de la especialidad respectiva) y del jefe de grupo o jefe de cuadrilla. EL CONTRATISTA visará dichos permisos de trabajo y documentos relacionados</w:t>
      </w:r>
      <w:r w:rsidRPr="00806DE9">
        <w:rPr>
          <w:rFonts w:cs="Arial"/>
          <w:sz w:val="22"/>
        </w:rPr>
        <w:t>.</w:t>
      </w:r>
    </w:p>
    <w:p w14:paraId="7338B498" w14:textId="77777777" w:rsidR="00806DE9" w:rsidRPr="00806DE9" w:rsidRDefault="00806DE9" w:rsidP="006F2BB8">
      <w:pPr>
        <w:rPr>
          <w:w w:val="80"/>
        </w:rPr>
      </w:pPr>
    </w:p>
    <w:p w14:paraId="61752D98" w14:textId="77777777" w:rsidR="00806DE9" w:rsidRPr="00806DE9" w:rsidRDefault="00806DE9" w:rsidP="00806DE9">
      <w:pPr>
        <w:spacing w:line="360" w:lineRule="auto"/>
        <w:jc w:val="both"/>
        <w:rPr>
          <w:rFonts w:cs="Arial"/>
          <w:b/>
          <w:bCs/>
          <w:sz w:val="22"/>
          <w:u w:val="single"/>
        </w:rPr>
      </w:pPr>
      <w:r w:rsidRPr="00806DE9">
        <w:rPr>
          <w:rFonts w:cs="Arial"/>
          <w:b/>
          <w:bCs/>
          <w:sz w:val="22"/>
          <w:u w:val="single"/>
        </w:rPr>
        <w:t xml:space="preserve">Gestión ambiental </w:t>
      </w:r>
    </w:p>
    <w:p w14:paraId="6762FC27" w14:textId="77777777" w:rsidR="00806DE9" w:rsidRPr="00806DE9" w:rsidRDefault="00806DE9" w:rsidP="006F2BB8">
      <w:pPr>
        <w:rPr>
          <w:lang w:val="es-ES"/>
        </w:rPr>
      </w:pPr>
    </w:p>
    <w:p w14:paraId="5B705F80" w14:textId="596C702A"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Conforme a lo establecido en el Plan de Gestión de Residuos de EL CONTRATISTA, El POSTOR deberá implementar un plan de manejo de residuos dentro de su Plan de Manejo Ambiental, que debe describir toda la gestión interna del manejo de los residuos y efluentes (recolección y almacenamiento temporal). Asimismo, la gestión de los residuos debido a sus actividades deberá ser gestionados mediante una EO-RS autorizada, será asignada por el CONTRATISTA.</w:t>
      </w:r>
    </w:p>
    <w:p w14:paraId="010C8A98"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priorizar las buenas prácticas de construcción para reducir la cantidad de residuos en su origen, por medio de la adopción de prácticas de aprovechamiento, reducción, reúso y reciclaje.</w:t>
      </w:r>
    </w:p>
    <w:p w14:paraId="592D9B92"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implementar los procedimientos específicos sobre el manejo de los residuos según lo establecido en el Plan de Gestión de Residuos de EL CONTRATISTA, en línea a lo establecido deberá presentar un reporte mensual de los volúmenes generados y dispuestos según lo establecido en la normativa específica.</w:t>
      </w:r>
    </w:p>
    <w:p w14:paraId="45B60C47"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 xml:space="preserve">El POSTOR deberá presentar mensualmente la documentación de la gestión </w:t>
      </w:r>
      <w:r w:rsidRPr="00806DE9">
        <w:rPr>
          <w:rFonts w:cs="Arial"/>
          <w:color w:val="000000" w:themeColor="text1"/>
        </w:rPr>
        <w:lastRenderedPageBreak/>
        <w:t>adecuada de los residuos peligrosos y no peligrosos generados debido a sus actividades.</w:t>
      </w:r>
    </w:p>
    <w:p w14:paraId="7401D5BC"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implementar los recipientes necesarios para el adecuado acopio de los residuos peligrosos y no peligrosos, estos contenedores deberán cumplir el código de colores establecido en la NTP 900.058.2019.</w:t>
      </w:r>
    </w:p>
    <w:p w14:paraId="05717441"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implementar los baños químicos (incluido con lavamanos) para un adecuado control de los trabajos de campo. La cantidad será 1 baño químico por cada 20 colaboradores, se deberá prever un mantenimiento y limpieza periódico para garantizar las condiciones sanitarias en los frentes de trabajo.</w:t>
      </w:r>
    </w:p>
    <w:p w14:paraId="594880F6"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tener implementado en sus unidades vehiculares y almacenes los kits antiderrames para atender situaciones de contingencias tales como derrame de hidrocarburos y/o materiales peligrosos.</w:t>
      </w:r>
    </w:p>
    <w:p w14:paraId="4D883EB3"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implementar la señalética ambiental necesaria en sus frentes de trabajo para optimizar el cumplimiento de los compromisos ambientales.</w:t>
      </w:r>
    </w:p>
    <w:p w14:paraId="7EDA30FD"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asumir la implementación de los compromisos establecidos dentro del instrumento de gestión ambiental (IGAPRO).</w:t>
      </w:r>
    </w:p>
    <w:p w14:paraId="1396638E"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realizar los mantenimientos mecánicos de sus equipos en talleres autorizados, fuera de las áreas de trabajo. Está prohibido la implementación de patio de máquinas en las áreas de intervención de las obras.</w:t>
      </w:r>
    </w:p>
    <w:p w14:paraId="0B760BFE"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Está prohibido realizar el lavado de equipos en las áreas de trabajo, así como en las zonas de intervención del río Moche.</w:t>
      </w:r>
    </w:p>
    <w:p w14:paraId="4AB6B4BD"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capacitar a sus trabajadores para procurar el cuidado necesario a la flora y fauna existente y sobre todo evitar generar daños significativos en las zonas de trabajo.</w:t>
      </w:r>
    </w:p>
    <w:p w14:paraId="5E40899B"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El POSTOR deberá suministro de combustible a los equipos de línea amarilla deberá ser mediante un equipo de abastecimiento tal como cisterna u otra similar que garantice evitar situaciones de riesgo y también minimice posibles derrames sobre el suelo.</w:t>
      </w:r>
    </w:p>
    <w:p w14:paraId="6CEBDC11" w14:textId="77777777" w:rsidR="00806DE9" w:rsidRPr="00806DE9" w:rsidRDefault="00806DE9" w:rsidP="00806DE9">
      <w:pPr>
        <w:pStyle w:val="Prrafodelista"/>
        <w:numPr>
          <w:ilvl w:val="0"/>
          <w:numId w:val="24"/>
        </w:numPr>
        <w:ind w:left="1134" w:firstLine="0"/>
        <w:contextualSpacing/>
        <w:rPr>
          <w:rFonts w:cs="Arial"/>
          <w:color w:val="000000" w:themeColor="text1"/>
        </w:rPr>
      </w:pPr>
      <w:r w:rsidRPr="00806DE9">
        <w:rPr>
          <w:rFonts w:cs="Arial"/>
          <w:color w:val="000000" w:themeColor="text1"/>
        </w:rPr>
        <w:t>En caso de remoción significativa de top soil, este material se deberá trasladar a un depósito adecuado el cual será determinado por EL CONTRATISTA.</w:t>
      </w:r>
    </w:p>
    <w:p w14:paraId="71F2570D" w14:textId="77777777" w:rsidR="006F2BB8" w:rsidRDefault="006F2BB8" w:rsidP="006F2BB8">
      <w:pPr>
        <w:rPr>
          <w:lang w:eastAsia="es-PE"/>
        </w:rPr>
      </w:pPr>
    </w:p>
    <w:p w14:paraId="2F66736F" w14:textId="1B24E859" w:rsidR="00806DE9" w:rsidRPr="00806DE9" w:rsidRDefault="00806DE9" w:rsidP="00806DE9">
      <w:pPr>
        <w:pStyle w:val="Prrafodelista"/>
        <w:ind w:left="1134"/>
        <w:contextualSpacing/>
        <w:rPr>
          <w:rFonts w:cs="Arial"/>
          <w:color w:val="000000" w:themeColor="text1"/>
        </w:rPr>
      </w:pPr>
      <w:r w:rsidRPr="00806DE9">
        <w:rPr>
          <w:rFonts w:eastAsia="Times New Roman" w:cs="Arial"/>
          <w:b/>
          <w:bCs/>
          <w:color w:val="000000" w:themeColor="text1"/>
          <w:lang w:eastAsia="es-PE"/>
        </w:rPr>
        <w:t xml:space="preserve">Reportes de SSOMA </w:t>
      </w:r>
    </w:p>
    <w:p w14:paraId="08673B86" w14:textId="77777777" w:rsidR="00806DE9" w:rsidRPr="00806DE9" w:rsidRDefault="00806DE9" w:rsidP="006F2BB8">
      <w:pPr>
        <w:rPr>
          <w:lang w:eastAsia="es-PE"/>
        </w:rPr>
      </w:pPr>
    </w:p>
    <w:p w14:paraId="7B63411E" w14:textId="5C39CEC7" w:rsidR="00806DE9" w:rsidRPr="00806DE9" w:rsidRDefault="00806DE9" w:rsidP="00806DE9">
      <w:pPr>
        <w:pStyle w:val="Prrafodelista"/>
        <w:numPr>
          <w:ilvl w:val="0"/>
          <w:numId w:val="25"/>
        </w:numPr>
        <w:ind w:left="1134" w:firstLine="0"/>
        <w:contextualSpacing/>
        <w:rPr>
          <w:rFonts w:cs="Arial"/>
          <w:color w:val="000000" w:themeColor="text1"/>
        </w:rPr>
      </w:pPr>
      <w:r w:rsidRPr="00806DE9">
        <w:rPr>
          <w:rFonts w:cs="Arial"/>
          <w:color w:val="000000" w:themeColor="text1"/>
        </w:rPr>
        <w:t xml:space="preserve">Se tiene como reportabilidad semanal, todos los jueves hasta las 6:00 </w:t>
      </w:r>
      <w:r w:rsidR="001D5022" w:rsidRPr="00806DE9">
        <w:rPr>
          <w:rFonts w:cs="Arial"/>
          <w:color w:val="000000" w:themeColor="text1"/>
        </w:rPr>
        <w:t>p.m.</w:t>
      </w:r>
      <w:r w:rsidRPr="00806DE9">
        <w:rPr>
          <w:rFonts w:cs="Arial"/>
          <w:color w:val="000000" w:themeColor="text1"/>
        </w:rPr>
        <w:t>,</w:t>
      </w:r>
    </w:p>
    <w:p w14:paraId="29C61A01" w14:textId="77777777" w:rsidR="00806DE9" w:rsidRPr="00806DE9" w:rsidRDefault="00806DE9" w:rsidP="00806DE9">
      <w:pPr>
        <w:pStyle w:val="Prrafodelista"/>
        <w:numPr>
          <w:ilvl w:val="0"/>
          <w:numId w:val="25"/>
        </w:numPr>
        <w:ind w:left="1134" w:firstLine="0"/>
        <w:contextualSpacing/>
        <w:rPr>
          <w:rFonts w:cs="Arial"/>
          <w:color w:val="000000" w:themeColor="text1"/>
        </w:rPr>
      </w:pPr>
      <w:r w:rsidRPr="00806DE9">
        <w:rPr>
          <w:rFonts w:cs="Arial"/>
          <w:color w:val="000000" w:themeColor="text1"/>
        </w:rPr>
        <w:t>Se tiene como reportabilidad Mensual, todos los 26 del mes de trabajo.</w:t>
      </w:r>
    </w:p>
    <w:p w14:paraId="2FE066D1" w14:textId="77777777" w:rsidR="00806DE9" w:rsidRPr="00806DE9" w:rsidRDefault="00806DE9" w:rsidP="00806DE9">
      <w:pPr>
        <w:pStyle w:val="Prrafodelista"/>
        <w:numPr>
          <w:ilvl w:val="0"/>
          <w:numId w:val="25"/>
        </w:numPr>
        <w:ind w:left="1134" w:firstLine="0"/>
        <w:contextualSpacing/>
        <w:rPr>
          <w:rFonts w:cs="Arial"/>
          <w:color w:val="000000" w:themeColor="text1"/>
        </w:rPr>
      </w:pPr>
      <w:r w:rsidRPr="00806DE9">
        <w:rPr>
          <w:rFonts w:cs="Arial"/>
          <w:color w:val="000000" w:themeColor="text1"/>
        </w:rPr>
        <w:t xml:space="preserve">Presentación de datos estadísticos SSOMA todos los jueves en reunión de equipo </w:t>
      </w:r>
      <w:r w:rsidRPr="00806DE9">
        <w:rPr>
          <w:rFonts w:cs="Arial"/>
          <w:color w:val="000000" w:themeColor="text1"/>
        </w:rPr>
        <w:lastRenderedPageBreak/>
        <w:t>de Subcontratistas.</w:t>
      </w:r>
    </w:p>
    <w:p w14:paraId="02C994D3" w14:textId="77777777" w:rsidR="00806DE9" w:rsidRPr="004F7BF5" w:rsidRDefault="00806DE9" w:rsidP="00806DE9">
      <w:pPr>
        <w:ind w:left="1134"/>
        <w:contextualSpacing/>
        <w:rPr>
          <w:rFonts w:eastAsia="Times New Roman" w:cs="Arial"/>
          <w:b/>
          <w:bCs/>
          <w:color w:val="000000" w:themeColor="text1"/>
          <w:lang w:eastAsia="es-PE"/>
        </w:rPr>
      </w:pPr>
    </w:p>
    <w:p w14:paraId="4ED51A38" w14:textId="3E454735" w:rsidR="00806DE9" w:rsidRPr="00806DE9" w:rsidRDefault="00806DE9" w:rsidP="00806DE9">
      <w:pPr>
        <w:pStyle w:val="Prrafodelista"/>
        <w:ind w:left="1134"/>
        <w:contextualSpacing/>
        <w:rPr>
          <w:rFonts w:cs="Arial"/>
          <w:color w:val="000000" w:themeColor="text1"/>
        </w:rPr>
      </w:pPr>
      <w:r w:rsidRPr="00806DE9">
        <w:rPr>
          <w:rFonts w:eastAsia="Times New Roman" w:cs="Arial"/>
          <w:b/>
          <w:bCs/>
          <w:color w:val="000000" w:themeColor="text1"/>
          <w:lang w:eastAsia="es-PE"/>
        </w:rPr>
        <w:t xml:space="preserve">Dossier </w:t>
      </w:r>
    </w:p>
    <w:p w14:paraId="59B2B88C" w14:textId="0BDAE2D2" w:rsidR="006B7C41" w:rsidRPr="008726EA" w:rsidRDefault="00806DE9" w:rsidP="008726EA">
      <w:pPr>
        <w:spacing w:line="360" w:lineRule="auto"/>
        <w:ind w:left="1134"/>
        <w:jc w:val="both"/>
        <w:rPr>
          <w:rFonts w:cs="Arial"/>
          <w:color w:val="000000" w:themeColor="text1"/>
          <w:sz w:val="22"/>
        </w:rPr>
      </w:pPr>
      <w:r w:rsidRPr="00806DE9">
        <w:rPr>
          <w:rFonts w:cs="Arial"/>
          <w:color w:val="000000" w:themeColor="text1"/>
          <w:sz w:val="22"/>
        </w:rPr>
        <w:t>Al finalizar las actividades, el postor deberá de presentar el DOSSIER de SSOMA donde se evidencie toda la gestión ejecutada durante el periodo de trabajo, el cual deberá de ser revisado por el área de SSOMA y posteriormente validad por el sponsor.</w:t>
      </w:r>
    </w:p>
    <w:p w14:paraId="230B8117" w14:textId="77777777" w:rsidR="006B7C41" w:rsidRDefault="006B7C41" w:rsidP="006F2BB8"/>
    <w:p w14:paraId="022D59B2" w14:textId="77777777" w:rsidR="002F5280" w:rsidRPr="00B96227" w:rsidRDefault="002F5280" w:rsidP="002F5280">
      <w:pPr>
        <w:pStyle w:val="Ttulo1"/>
        <w:numPr>
          <w:ilvl w:val="0"/>
          <w:numId w:val="14"/>
        </w:numPr>
        <w:ind w:left="360"/>
      </w:pPr>
      <w:bookmarkStart w:id="44" w:name="_Toc116924972"/>
      <w:bookmarkStart w:id="45" w:name="_Toc122970603"/>
      <w:r w:rsidRPr="00B96227">
        <w:t>REQUERIMIENTOS – GESTION SOCIAL</w:t>
      </w:r>
      <w:bookmarkEnd w:id="44"/>
      <w:bookmarkEnd w:id="45"/>
    </w:p>
    <w:p w14:paraId="20D6C613" w14:textId="5819D5E7" w:rsidR="002F5280" w:rsidRPr="00A63E5C" w:rsidRDefault="00A63E5C" w:rsidP="00A63E5C">
      <w:pPr>
        <w:spacing w:line="360" w:lineRule="auto"/>
        <w:jc w:val="both"/>
        <w:rPr>
          <w:sz w:val="22"/>
        </w:rPr>
      </w:pPr>
      <w:r w:rsidRPr="00A63E5C">
        <w:rPr>
          <w:sz w:val="22"/>
        </w:rPr>
        <w:t>Como parte del Plan de Buena Vecindad y Relaciones Públicas aprobado para el proyecto, el subcontratista deberá cumplir con los procedimientos y estándares relacionados con la contratación de mano de obra local y adquisición de bienes y servicios locales. Anexo: 1</w:t>
      </w:r>
      <w:r w:rsidR="0031440E">
        <w:rPr>
          <w:sz w:val="22"/>
        </w:rPr>
        <w:t>3</w:t>
      </w:r>
      <w:r w:rsidRPr="00A63E5C">
        <w:rPr>
          <w:sz w:val="22"/>
        </w:rPr>
        <w:t xml:space="preserve"> CBS-Social</w:t>
      </w:r>
      <w:r w:rsidR="002F5280" w:rsidRPr="00A63E5C">
        <w:rPr>
          <w:sz w:val="22"/>
        </w:rPr>
        <w:t xml:space="preserve">. </w:t>
      </w:r>
    </w:p>
    <w:p w14:paraId="3C0266D0" w14:textId="77777777" w:rsidR="00A63E5C" w:rsidRDefault="00A63E5C" w:rsidP="006F2BB8"/>
    <w:p w14:paraId="5B593A92" w14:textId="77777777" w:rsidR="00A63E5C" w:rsidRPr="00A63E5C" w:rsidRDefault="00A63E5C" w:rsidP="00A63E5C">
      <w:pPr>
        <w:pStyle w:val="Prrafodelista"/>
        <w:numPr>
          <w:ilvl w:val="1"/>
          <w:numId w:val="20"/>
        </w:numPr>
        <w:contextualSpacing/>
        <w:rPr>
          <w:rFonts w:cs="Arial"/>
          <w:b/>
          <w:bCs/>
        </w:rPr>
      </w:pPr>
      <w:r w:rsidRPr="00A63E5C">
        <w:rPr>
          <w:rFonts w:cs="Arial"/>
          <w:b/>
          <w:bCs/>
        </w:rPr>
        <w:t>Contratación de mano de obra local</w:t>
      </w:r>
    </w:p>
    <w:p w14:paraId="16DF83A7" w14:textId="0D1D94D8" w:rsidR="00A63E5C" w:rsidRDefault="00A63E5C" w:rsidP="004F7AFC"/>
    <w:p w14:paraId="0A718D70" w14:textId="77777777" w:rsidR="00A63E5C" w:rsidRPr="00A63E5C" w:rsidRDefault="00A63E5C" w:rsidP="00A63E5C">
      <w:pPr>
        <w:numPr>
          <w:ilvl w:val="2"/>
          <w:numId w:val="22"/>
        </w:numPr>
        <w:spacing w:line="360" w:lineRule="auto"/>
        <w:ind w:left="1134" w:hanging="283"/>
        <w:contextualSpacing/>
        <w:jc w:val="both"/>
        <w:rPr>
          <w:rFonts w:cs="Arial"/>
          <w:sz w:val="22"/>
        </w:rPr>
      </w:pPr>
      <w:r w:rsidRPr="00A63E5C">
        <w:rPr>
          <w:rFonts w:cs="Arial"/>
          <w:sz w:val="22"/>
        </w:rPr>
        <w:t xml:space="preserve">Para los puestos de trabajo no calificados que se generen en el proyecto el requerimiento del subcontratista será satisfecho al 100% con personas domiciliadas en las comunidades y centros poblados de la provincia de Tumbes que conforman el área de intervención del proyecto “Defensas ribereñas del Rio Tumbes – Paquete </w:t>
      </w:r>
    </w:p>
    <w:p w14:paraId="4A870E69" w14:textId="3A40B606" w:rsidR="00A63E5C" w:rsidRDefault="00A63E5C" w:rsidP="00A63E5C">
      <w:pPr>
        <w:ind w:left="0"/>
        <w:contextualSpacing/>
        <w:rPr>
          <w:rFonts w:cs="Arial"/>
        </w:rPr>
      </w:pPr>
    </w:p>
    <w:p w14:paraId="4796AB77" w14:textId="7F5A4922" w:rsidR="00A63E5C" w:rsidRDefault="00A63E5C" w:rsidP="00A63E5C">
      <w:pPr>
        <w:numPr>
          <w:ilvl w:val="2"/>
          <w:numId w:val="22"/>
        </w:numPr>
        <w:spacing w:line="360" w:lineRule="auto"/>
        <w:ind w:left="1134" w:hanging="283"/>
        <w:contextualSpacing/>
        <w:jc w:val="both"/>
        <w:rPr>
          <w:rFonts w:cs="Arial"/>
          <w:sz w:val="22"/>
        </w:rPr>
      </w:pPr>
      <w:r w:rsidRPr="00A63E5C">
        <w:rPr>
          <w:rFonts w:cs="Arial"/>
          <w:sz w:val="22"/>
        </w:rPr>
        <w:t>La distribución del trabajo y las convocatorias se realizarán tomando en cuenta los frentes de trabajo en cada uno de los caseríos o centros poblados en los que se realicen los diferentes tramos del proyecto, con un criterio distributivo que tome en cuenta los centros poblados ubicados a lo largo del trazo del proyecto.</w:t>
      </w:r>
    </w:p>
    <w:p w14:paraId="39A069DA" w14:textId="77777777" w:rsidR="00A63E5C" w:rsidRPr="00A63E5C" w:rsidRDefault="00A63E5C" w:rsidP="006F2BB8"/>
    <w:p w14:paraId="5A09AE74" w14:textId="13A0EFE7" w:rsidR="00A63E5C" w:rsidRPr="00A63E5C" w:rsidRDefault="00A63E5C" w:rsidP="00A63E5C">
      <w:pPr>
        <w:numPr>
          <w:ilvl w:val="2"/>
          <w:numId w:val="22"/>
        </w:numPr>
        <w:spacing w:line="360" w:lineRule="auto"/>
        <w:ind w:left="1134" w:hanging="283"/>
        <w:contextualSpacing/>
        <w:jc w:val="both"/>
        <w:rPr>
          <w:rFonts w:cs="Arial"/>
          <w:sz w:val="22"/>
        </w:rPr>
      </w:pPr>
      <w:r w:rsidRPr="00A63E5C">
        <w:rPr>
          <w:rFonts w:cs="Arial"/>
          <w:sz w:val="22"/>
        </w:rPr>
        <w:t>El Subcontratista presentará</w:t>
      </w:r>
      <w:r w:rsidR="00F87E95">
        <w:rPr>
          <w:rFonts w:cs="Arial"/>
          <w:sz w:val="22"/>
        </w:rPr>
        <w:t xml:space="preserve"> con </w:t>
      </w:r>
      <w:r w:rsidR="00C41C8C">
        <w:rPr>
          <w:rFonts w:cs="Arial"/>
          <w:sz w:val="22"/>
        </w:rPr>
        <w:t xml:space="preserve">anticipación </w:t>
      </w:r>
      <w:r w:rsidR="00C41C8C" w:rsidRPr="00A63E5C">
        <w:rPr>
          <w:rFonts w:cs="Arial"/>
          <w:sz w:val="22"/>
        </w:rPr>
        <w:t>su</w:t>
      </w:r>
      <w:r w:rsidRPr="00A63E5C">
        <w:rPr>
          <w:rFonts w:cs="Arial"/>
          <w:sz w:val="22"/>
        </w:rPr>
        <w:t xml:space="preserve"> requerimiento de mano de obra para cada frente de trabajo a la Jefatura de Gestión Social para generar la coordinación con el </w:t>
      </w:r>
      <w:r w:rsidR="00C41C8C" w:rsidRPr="00A63E5C">
        <w:rPr>
          <w:rFonts w:cs="Arial"/>
          <w:sz w:val="22"/>
        </w:rPr>
        <w:t>teniente</w:t>
      </w:r>
      <w:r w:rsidRPr="00A63E5C">
        <w:rPr>
          <w:rFonts w:cs="Arial"/>
          <w:sz w:val="22"/>
        </w:rPr>
        <w:t xml:space="preserve"> Gobernador de cada centro poblado para la respectiva convocatoria.</w:t>
      </w:r>
    </w:p>
    <w:p w14:paraId="31D6C8A1"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Es en base a la coordinación con la autoridad local intermediada por Gestión Social del Consorcio, el Subcontratista realizará la contratación respectiva.</w:t>
      </w:r>
    </w:p>
    <w:p w14:paraId="7677E01D" w14:textId="30593F20"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Todo el procedimiento está señalado en el Anexo: 1</w:t>
      </w:r>
      <w:r w:rsidR="0031440E">
        <w:rPr>
          <w:rFonts w:ascii="Arial Nova" w:hAnsi="Arial Nova" w:cs="Arial"/>
          <w:sz w:val="22"/>
        </w:rPr>
        <w:t>3</w:t>
      </w:r>
      <w:r w:rsidRPr="00A63E5C">
        <w:rPr>
          <w:rFonts w:ascii="Arial Nova" w:hAnsi="Arial Nova" w:cs="Arial"/>
          <w:sz w:val="22"/>
        </w:rPr>
        <w:t xml:space="preserve"> CBS-Social del presente Término de referencia.</w:t>
      </w:r>
    </w:p>
    <w:p w14:paraId="7EAC03FF" w14:textId="77777777" w:rsidR="00A63E5C" w:rsidRDefault="00A63E5C" w:rsidP="00A63E5C">
      <w:pPr>
        <w:numPr>
          <w:ilvl w:val="2"/>
          <w:numId w:val="22"/>
        </w:numPr>
        <w:spacing w:line="360" w:lineRule="auto"/>
        <w:ind w:left="1134" w:hanging="283"/>
        <w:contextualSpacing/>
        <w:jc w:val="both"/>
        <w:rPr>
          <w:rFonts w:cs="Arial"/>
          <w:sz w:val="22"/>
        </w:rPr>
      </w:pPr>
      <w:r w:rsidRPr="00A63E5C">
        <w:rPr>
          <w:rFonts w:cs="Arial"/>
          <w:sz w:val="22"/>
        </w:rPr>
        <w:t xml:space="preserve">Para el caso de mano de obra semi calificada o calificada, igualmente el Subcontratista deberá dar prioridad a y trabajadores y profesionales locales, para lo cual tomará en cuenta la base de datos que le será presentada por Gestión Social. </w:t>
      </w:r>
    </w:p>
    <w:p w14:paraId="45B486B3" w14:textId="4E5A70F3" w:rsidR="00A63E5C" w:rsidRPr="00A63E5C" w:rsidRDefault="00A63E5C" w:rsidP="00A63E5C">
      <w:pPr>
        <w:numPr>
          <w:ilvl w:val="2"/>
          <w:numId w:val="22"/>
        </w:numPr>
        <w:spacing w:line="360" w:lineRule="auto"/>
        <w:ind w:left="1134" w:hanging="283"/>
        <w:contextualSpacing/>
        <w:jc w:val="both"/>
        <w:rPr>
          <w:rFonts w:cs="Arial"/>
          <w:sz w:val="22"/>
        </w:rPr>
      </w:pPr>
      <w:r w:rsidRPr="00A63E5C">
        <w:rPr>
          <w:rFonts w:cs="Arial"/>
          <w:sz w:val="22"/>
        </w:rPr>
        <w:t xml:space="preserve">En el caso en que no se presenten personas de la localidad o no se encuentre el perfil solicitado en las convocatorias, la SC debe demostrar que se realizó la gestión de </w:t>
      </w:r>
      <w:r w:rsidRPr="00A63E5C">
        <w:rPr>
          <w:rFonts w:cs="Arial"/>
          <w:sz w:val="22"/>
        </w:rPr>
        <w:lastRenderedPageBreak/>
        <w:t>forma diligente y oportuna, luego de esto procederá a contratar personal foráneo para el puesto requerido</w:t>
      </w:r>
    </w:p>
    <w:p w14:paraId="5F93E2E3" w14:textId="47740F15" w:rsidR="00A63E5C" w:rsidRDefault="00A63E5C" w:rsidP="006F2BB8"/>
    <w:p w14:paraId="33F5B08B" w14:textId="77777777" w:rsidR="00A63E5C" w:rsidRPr="00A63E5C" w:rsidRDefault="00A63E5C" w:rsidP="00A63E5C">
      <w:pPr>
        <w:pStyle w:val="Prrafodelista"/>
        <w:numPr>
          <w:ilvl w:val="1"/>
          <w:numId w:val="20"/>
        </w:numPr>
        <w:contextualSpacing/>
        <w:rPr>
          <w:rFonts w:cs="Arial"/>
          <w:b/>
          <w:bCs/>
        </w:rPr>
      </w:pPr>
      <w:r w:rsidRPr="00A63E5C">
        <w:rPr>
          <w:rFonts w:cs="Arial"/>
          <w:b/>
          <w:bCs/>
        </w:rPr>
        <w:t>Contratación de proveedores local</w:t>
      </w:r>
    </w:p>
    <w:p w14:paraId="4A7372B1" w14:textId="4A03D6E1" w:rsidR="00A63E5C" w:rsidRDefault="00A63E5C" w:rsidP="006F2BB8"/>
    <w:p w14:paraId="25FA3AB5"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Todas las compras locales de bienes y/o servicios se realizarán mediante un acuerdo formal entre el Subcontratista y el proveedor, que deberá tener domicilio en el Departamento de Tumbes.</w:t>
      </w:r>
    </w:p>
    <w:p w14:paraId="0BAAED8D"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El Subcontratista deberá realizar la elección de los proveedores locales tomando en cuenta la Base de Datos de proveedores Locales alcanzada por el Consorcio.</w:t>
      </w:r>
    </w:p>
    <w:p w14:paraId="3767EBC0"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 xml:space="preserve">Sólo en el caso de que las ofertas de los proveedores locales no alcancen los requisitos técnicos o excedan sobremanera los costos previstos, el Subcontratista podrá contratar a empresas y proveedores con domicilio distinto a Tumbes. </w:t>
      </w:r>
    </w:p>
    <w:p w14:paraId="28CC0110"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El Subcontratista deberá asegurarse que los términos y condiciones hayan sido adecuadamente explicados a los proveedores que no estén familiarizados con tales acuerdos formales, antes de que estos firmen.</w:t>
      </w:r>
    </w:p>
    <w:p w14:paraId="35519443"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El Subcontratista presentará una copia del contrato firmado a las áreas de Adquisiciones y a Gestión Social.</w:t>
      </w:r>
    </w:p>
    <w:p w14:paraId="15B192D4"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El Subcontratista debe entregar a Adquisiciones y Gestión Social un reporte mensual de los detalles de las compras locales y/o servicios adquiridos (montos, servicio, pagos, etc.)</w:t>
      </w:r>
    </w:p>
    <w:p w14:paraId="585A833D" w14:textId="77777777"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El Subcontratista reportará a Adquisiciones y Gestión Social cualquier incidente o incumplimiento de parte del proveedor en la ejecución del servicio.</w:t>
      </w:r>
    </w:p>
    <w:p w14:paraId="2369AC27" w14:textId="6681B298" w:rsidR="00A63E5C" w:rsidRPr="00A63E5C" w:rsidRDefault="00A63E5C" w:rsidP="00A63E5C">
      <w:pPr>
        <w:numPr>
          <w:ilvl w:val="2"/>
          <w:numId w:val="22"/>
        </w:numPr>
        <w:spacing w:line="360" w:lineRule="auto"/>
        <w:ind w:left="1134" w:hanging="283"/>
        <w:contextualSpacing/>
        <w:jc w:val="both"/>
        <w:rPr>
          <w:rFonts w:ascii="Arial Nova" w:hAnsi="Arial Nova" w:cs="Arial"/>
          <w:sz w:val="22"/>
        </w:rPr>
      </w:pPr>
      <w:r w:rsidRPr="00A63E5C">
        <w:rPr>
          <w:rFonts w:ascii="Arial Nova" w:hAnsi="Arial Nova" w:cs="Arial"/>
          <w:sz w:val="22"/>
        </w:rPr>
        <w:t>El subcontratista deberá cumplir con el procedimiento señalado en el Anexo: 1</w:t>
      </w:r>
      <w:r w:rsidR="0031440E">
        <w:rPr>
          <w:rFonts w:ascii="Arial Nova" w:hAnsi="Arial Nova" w:cs="Arial"/>
          <w:sz w:val="22"/>
        </w:rPr>
        <w:t>3</w:t>
      </w:r>
      <w:r w:rsidRPr="00A63E5C">
        <w:rPr>
          <w:rFonts w:ascii="Arial Nova" w:hAnsi="Arial Nova" w:cs="Arial"/>
          <w:sz w:val="22"/>
        </w:rPr>
        <w:t xml:space="preserve"> CBS-Social entregado en el presente término de referencia.</w:t>
      </w:r>
    </w:p>
    <w:p w14:paraId="105742C5" w14:textId="7EA9288C" w:rsidR="00A63E5C" w:rsidRDefault="00A63E5C" w:rsidP="0086049B"/>
    <w:p w14:paraId="406BBB2D" w14:textId="77777777" w:rsidR="00A93183" w:rsidRPr="00A93183" w:rsidRDefault="00A93183" w:rsidP="00A93183">
      <w:pPr>
        <w:numPr>
          <w:ilvl w:val="1"/>
          <w:numId w:val="20"/>
        </w:numPr>
        <w:spacing w:line="360" w:lineRule="auto"/>
        <w:ind w:left="720"/>
        <w:contextualSpacing/>
        <w:jc w:val="both"/>
        <w:rPr>
          <w:rFonts w:cs="Arial"/>
          <w:b/>
          <w:bCs/>
          <w:sz w:val="22"/>
        </w:rPr>
      </w:pPr>
      <w:r w:rsidRPr="00A93183">
        <w:rPr>
          <w:rFonts w:cs="Arial"/>
          <w:b/>
          <w:bCs/>
          <w:sz w:val="22"/>
        </w:rPr>
        <w:t>Protocolo de Trabajo de campo</w:t>
      </w:r>
    </w:p>
    <w:p w14:paraId="3A8590C6" w14:textId="310FD6F8" w:rsidR="00A63E5C" w:rsidRDefault="00A63E5C" w:rsidP="006F2BB8"/>
    <w:p w14:paraId="4ABCC78F" w14:textId="77777777" w:rsidR="00A93183" w:rsidRPr="00A93183" w:rsidRDefault="00A93183" w:rsidP="00A93183">
      <w:pPr>
        <w:numPr>
          <w:ilvl w:val="2"/>
          <w:numId w:val="22"/>
        </w:numPr>
        <w:spacing w:line="360" w:lineRule="auto"/>
        <w:ind w:left="1134" w:hanging="283"/>
        <w:contextualSpacing/>
        <w:jc w:val="both"/>
        <w:rPr>
          <w:rFonts w:cs="Arial"/>
          <w:sz w:val="22"/>
        </w:rPr>
      </w:pPr>
      <w:r w:rsidRPr="00A93183">
        <w:rPr>
          <w:rFonts w:cs="Arial"/>
          <w:sz w:val="22"/>
        </w:rPr>
        <w:t>Cualquier trabajo del Subcontratista que requiera desplazamiento en predios públicos o privados deberá contar con la comunicación previa y los permisos correspondientes.</w:t>
      </w:r>
    </w:p>
    <w:p w14:paraId="47409842" w14:textId="77777777" w:rsidR="00A93183" w:rsidRPr="00A93183" w:rsidRDefault="00A93183" w:rsidP="00A93183">
      <w:pPr>
        <w:numPr>
          <w:ilvl w:val="2"/>
          <w:numId w:val="22"/>
        </w:numPr>
        <w:spacing w:line="360" w:lineRule="auto"/>
        <w:ind w:left="1134" w:hanging="283"/>
        <w:contextualSpacing/>
        <w:jc w:val="both"/>
        <w:rPr>
          <w:rFonts w:cs="Arial"/>
          <w:sz w:val="22"/>
        </w:rPr>
      </w:pPr>
      <w:r w:rsidRPr="00A93183">
        <w:rPr>
          <w:rFonts w:cs="Arial"/>
          <w:sz w:val="22"/>
        </w:rPr>
        <w:t>Todo equipo de trabajo del Subcontratista que requiera realizar algún trabajo o intervención en campo deberá informar al JEFE DE GESTIÓN SOCIAL del CBS, sea el caso, a través de correo electrónico formal, su cronograma de trabajo para que el equipo de gestión social informe de manera previa a las autoridades. Esto lo hará con 20 días de anticipación, para iniciar la socialización de los trabajos tal como señala el contrato.</w:t>
      </w:r>
    </w:p>
    <w:p w14:paraId="141DF79E" w14:textId="77777777" w:rsidR="00A93183" w:rsidRPr="00A93183" w:rsidRDefault="00A93183" w:rsidP="00A93183">
      <w:pPr>
        <w:numPr>
          <w:ilvl w:val="2"/>
          <w:numId w:val="22"/>
        </w:numPr>
        <w:spacing w:line="360" w:lineRule="auto"/>
        <w:ind w:left="1134" w:hanging="283"/>
        <w:contextualSpacing/>
        <w:jc w:val="both"/>
        <w:rPr>
          <w:rFonts w:cs="Arial"/>
          <w:sz w:val="22"/>
        </w:rPr>
      </w:pPr>
      <w:r w:rsidRPr="00A93183">
        <w:rPr>
          <w:rFonts w:cs="Arial"/>
          <w:sz w:val="22"/>
        </w:rPr>
        <w:lastRenderedPageBreak/>
        <w:t>Todo equipo de trabajo de algún subcontratista o proveedor que requiera realizar algún trabajo o intervención en campo deberá contar con una persona que ejerza las funciones de ESPECIALISTA SOCIAL para cada brigada de las actividades que sean propuestas para la gestión que se requiera, y estando en contacto permanente con el equipo de gestión Social.</w:t>
      </w:r>
    </w:p>
    <w:p w14:paraId="5CB1217E" w14:textId="77777777" w:rsidR="00A93183" w:rsidRPr="00A93183" w:rsidRDefault="00A93183" w:rsidP="00A93183">
      <w:pPr>
        <w:numPr>
          <w:ilvl w:val="2"/>
          <w:numId w:val="22"/>
        </w:numPr>
        <w:spacing w:line="360" w:lineRule="auto"/>
        <w:ind w:left="1134" w:hanging="283"/>
        <w:contextualSpacing/>
        <w:jc w:val="both"/>
        <w:rPr>
          <w:rFonts w:cs="Arial"/>
          <w:sz w:val="22"/>
        </w:rPr>
      </w:pPr>
      <w:r w:rsidRPr="00A93183">
        <w:rPr>
          <w:rFonts w:cs="Arial"/>
          <w:sz w:val="22"/>
        </w:rPr>
        <w:t>Para cada trabajo de campo programado en algún frente de trabajo, el Subcontratista deberá presentar un acta de autorización de ingreso al terreno, gestionado por su Especialista social en coordinación con el Área de Gestión Social del Consorcio.</w:t>
      </w:r>
    </w:p>
    <w:p w14:paraId="125EC85A" w14:textId="77777777" w:rsidR="00A93183" w:rsidRPr="00A93183" w:rsidRDefault="00A93183" w:rsidP="00A93183">
      <w:pPr>
        <w:numPr>
          <w:ilvl w:val="2"/>
          <w:numId w:val="22"/>
        </w:numPr>
        <w:spacing w:line="360" w:lineRule="auto"/>
        <w:ind w:left="1134" w:hanging="283"/>
        <w:contextualSpacing/>
        <w:jc w:val="both"/>
        <w:rPr>
          <w:rFonts w:cs="Arial"/>
          <w:sz w:val="22"/>
        </w:rPr>
      </w:pPr>
      <w:r w:rsidRPr="00A93183">
        <w:rPr>
          <w:rFonts w:cs="Arial"/>
          <w:sz w:val="22"/>
        </w:rPr>
        <w:t>Por ningún motivo algún equipo del CBS y de los subcontratistas ingresará a realizar trabajos de campo a ninguna localidad sin contar con el pase oficial del área de gestión social del CBS.</w:t>
      </w:r>
    </w:p>
    <w:p w14:paraId="5938D58C" w14:textId="77777777" w:rsidR="00A93183" w:rsidRPr="00A93183" w:rsidRDefault="00A93183" w:rsidP="00A93183">
      <w:pPr>
        <w:numPr>
          <w:ilvl w:val="2"/>
          <w:numId w:val="22"/>
        </w:numPr>
        <w:spacing w:line="360" w:lineRule="auto"/>
        <w:ind w:left="1134" w:hanging="283"/>
        <w:contextualSpacing/>
        <w:jc w:val="both"/>
        <w:rPr>
          <w:rFonts w:cs="Arial"/>
          <w:sz w:val="22"/>
        </w:rPr>
      </w:pPr>
      <w:r w:rsidRPr="00A93183">
        <w:rPr>
          <w:rFonts w:cs="Arial"/>
          <w:sz w:val="22"/>
        </w:rPr>
        <w:t>Al finalizar el trabajo de campo, el Subcontratista deberá presentar el Acta de cierre del trabajo de campo.</w:t>
      </w:r>
    </w:p>
    <w:p w14:paraId="348B4057" w14:textId="4ED425B4" w:rsidR="00A93183" w:rsidRDefault="00A93183" w:rsidP="00F903CE">
      <w:pPr>
        <w:numPr>
          <w:ilvl w:val="2"/>
          <w:numId w:val="22"/>
        </w:numPr>
        <w:spacing w:line="360" w:lineRule="auto"/>
        <w:ind w:left="1134" w:hanging="283"/>
        <w:contextualSpacing/>
        <w:jc w:val="both"/>
        <w:rPr>
          <w:rFonts w:cs="Arial"/>
          <w:sz w:val="22"/>
        </w:rPr>
      </w:pPr>
      <w:r w:rsidRPr="00A93183">
        <w:rPr>
          <w:rFonts w:cs="Arial"/>
          <w:sz w:val="22"/>
        </w:rPr>
        <w:t>El Subcontratista se obligan al cumplimiento de Procedimiento para el ingreso y salida de trabajos de campo señalados en el Anexo: 1</w:t>
      </w:r>
      <w:r w:rsidR="0031440E">
        <w:rPr>
          <w:rFonts w:cs="Arial"/>
          <w:sz w:val="22"/>
        </w:rPr>
        <w:t>3</w:t>
      </w:r>
      <w:r w:rsidRPr="00A93183">
        <w:rPr>
          <w:rFonts w:cs="Arial"/>
          <w:sz w:val="22"/>
        </w:rPr>
        <w:t xml:space="preserve"> CBS-Social</w:t>
      </w:r>
    </w:p>
    <w:p w14:paraId="21C49DA0" w14:textId="77777777" w:rsidR="00F903CE" w:rsidRPr="00F903CE" w:rsidRDefault="00F903CE" w:rsidP="0086049B"/>
    <w:p w14:paraId="21602B6D" w14:textId="63E5DFB3" w:rsidR="002F5280" w:rsidRDefault="002F5280" w:rsidP="0086049B">
      <w:pPr>
        <w:pStyle w:val="Ttulo1"/>
        <w:numPr>
          <w:ilvl w:val="0"/>
          <w:numId w:val="14"/>
        </w:numPr>
        <w:ind w:left="360"/>
      </w:pPr>
      <w:bookmarkStart w:id="46" w:name="_Toc116924973"/>
      <w:bookmarkStart w:id="47" w:name="_Toc122970604"/>
      <w:r w:rsidRPr="00B96227">
        <w:t>REQUERIMIENTOS – GESTION DE LA CALIDAD</w:t>
      </w:r>
      <w:bookmarkEnd w:id="46"/>
      <w:bookmarkEnd w:id="47"/>
    </w:p>
    <w:p w14:paraId="04C3C872" w14:textId="77777777" w:rsidR="0086049B" w:rsidRPr="00B96227" w:rsidRDefault="0086049B" w:rsidP="0086049B"/>
    <w:p w14:paraId="32224539" w14:textId="77777777" w:rsidR="00C570FE" w:rsidRDefault="00C570FE" w:rsidP="00C570FE">
      <w:pPr>
        <w:pStyle w:val="Prrafodelista"/>
        <w:numPr>
          <w:ilvl w:val="0"/>
          <w:numId w:val="16"/>
        </w:numPr>
        <w:tabs>
          <w:tab w:val="left" w:pos="5393"/>
        </w:tabs>
        <w:spacing w:before="3"/>
        <w:ind w:left="709" w:hanging="283"/>
      </w:pPr>
      <w:r>
        <w:t>La Subcontrata debe cumplir con la presentación de los documentos de calidad en cumplimiento de los estándares y política de calidad de CBS.</w:t>
      </w:r>
    </w:p>
    <w:p w14:paraId="67C6794A" w14:textId="5070376F" w:rsidR="00C570FE" w:rsidRDefault="00C570FE" w:rsidP="00C570FE">
      <w:pPr>
        <w:pStyle w:val="Prrafodelista"/>
        <w:numPr>
          <w:ilvl w:val="0"/>
          <w:numId w:val="16"/>
        </w:numPr>
        <w:tabs>
          <w:tab w:val="left" w:pos="5393"/>
        </w:tabs>
        <w:spacing w:before="3"/>
        <w:ind w:left="709" w:hanging="283"/>
      </w:pPr>
      <w:r>
        <w:t xml:space="preserve">Los requisitos de calidad se </w:t>
      </w:r>
      <w:r w:rsidR="00A474F0">
        <w:t>complementan,</w:t>
      </w:r>
      <w:r>
        <w:t xml:space="preserve"> pero no limitan con el anexo 07 “Requisitos para la Gestión de calidad” </w:t>
      </w:r>
    </w:p>
    <w:p w14:paraId="44280711" w14:textId="77777777" w:rsidR="00C570FE" w:rsidRPr="00B96227" w:rsidRDefault="00C570FE" w:rsidP="00C570FE"/>
    <w:p w14:paraId="4EA3E254" w14:textId="77777777" w:rsidR="00C570FE" w:rsidRDefault="00C570FE" w:rsidP="00C570FE">
      <w:pPr>
        <w:pStyle w:val="Prrafodelista"/>
        <w:numPr>
          <w:ilvl w:val="0"/>
          <w:numId w:val="16"/>
        </w:numPr>
        <w:tabs>
          <w:tab w:val="left" w:pos="5393"/>
        </w:tabs>
        <w:spacing w:before="3"/>
        <w:ind w:left="709" w:hanging="283"/>
      </w:pPr>
      <w:r>
        <w:t>La Subcontrata debe presentar los documentos de gestión de calidad en un plazo no mayor a 7 días calendarios contados a partir de la fecha de adjudicación del subcontrato y tener los documentos aprobados 1 día antes del inicio de los trabajos, los documentos de gestión necesarios para el inicio de sus procesos son:</w:t>
      </w:r>
    </w:p>
    <w:p w14:paraId="002E917A" w14:textId="77777777" w:rsidR="00C570FE" w:rsidRDefault="3C904884" w:rsidP="00C570FE">
      <w:pPr>
        <w:pStyle w:val="Prrafodelista"/>
        <w:numPr>
          <w:ilvl w:val="1"/>
          <w:numId w:val="8"/>
        </w:numPr>
        <w:tabs>
          <w:tab w:val="left" w:pos="5393"/>
        </w:tabs>
        <w:spacing w:before="3"/>
      </w:pPr>
      <w:r>
        <w:t>Plan de calidad, donde se incluya y no limite; a la política, como se cumplirán los requisitos legales contractuales, responsabilidades, indicadores de cumplimiento, mapa de procesos, organigrama específico, etc.</w:t>
      </w:r>
    </w:p>
    <w:p w14:paraId="158FAA73" w14:textId="77777777" w:rsidR="00C570FE" w:rsidRDefault="3C904884" w:rsidP="00C570FE">
      <w:pPr>
        <w:pStyle w:val="Prrafodelista"/>
        <w:numPr>
          <w:ilvl w:val="1"/>
          <w:numId w:val="8"/>
        </w:numPr>
        <w:tabs>
          <w:tab w:val="left" w:pos="5393"/>
        </w:tabs>
        <w:spacing w:before="3"/>
      </w:pPr>
      <w:r>
        <w:t>Procedimientos de trabajo, a ejecutar</w:t>
      </w:r>
    </w:p>
    <w:p w14:paraId="438AA8F0" w14:textId="77777777" w:rsidR="00C570FE" w:rsidRDefault="3C904884" w:rsidP="00C570FE">
      <w:pPr>
        <w:pStyle w:val="Prrafodelista"/>
        <w:numPr>
          <w:ilvl w:val="1"/>
          <w:numId w:val="8"/>
        </w:numPr>
        <w:tabs>
          <w:tab w:val="left" w:pos="5393"/>
        </w:tabs>
        <w:spacing w:before="3"/>
      </w:pPr>
      <w:r>
        <w:t>Planes de inspección y pruebas (PIP) de los procesos a efectuar, abordar como mínimo listado de materiales, equipos, pruebas e inspecciones.</w:t>
      </w:r>
    </w:p>
    <w:p w14:paraId="397FD902" w14:textId="77777777" w:rsidR="00C570FE" w:rsidRDefault="3C904884" w:rsidP="00C570FE">
      <w:pPr>
        <w:pStyle w:val="Prrafodelista"/>
        <w:numPr>
          <w:ilvl w:val="1"/>
          <w:numId w:val="8"/>
        </w:numPr>
        <w:tabs>
          <w:tab w:val="left" w:pos="5393"/>
        </w:tabs>
        <w:spacing w:before="3"/>
      </w:pPr>
      <w:r>
        <w:t>Implementación y homologación del laboratorio externo e interno (Calibración de equipos de acuerdo a las directrices de Inacal e ISO 17025:2017).</w:t>
      </w:r>
    </w:p>
    <w:p w14:paraId="78B4FB43" w14:textId="77777777" w:rsidR="00C570FE" w:rsidRDefault="3C904884" w:rsidP="00C570FE">
      <w:pPr>
        <w:pStyle w:val="Prrafodelista"/>
        <w:numPr>
          <w:ilvl w:val="1"/>
          <w:numId w:val="8"/>
        </w:numPr>
        <w:tabs>
          <w:tab w:val="left" w:pos="5393"/>
        </w:tabs>
        <w:spacing w:before="3"/>
      </w:pPr>
      <w:r>
        <w:t>Implementación y homologación de la metodología para preparación de concreto.</w:t>
      </w:r>
    </w:p>
    <w:p w14:paraId="52183BDD" w14:textId="77777777" w:rsidR="00C570FE" w:rsidRDefault="3C904884" w:rsidP="00C570FE">
      <w:pPr>
        <w:pStyle w:val="Prrafodelista"/>
        <w:numPr>
          <w:ilvl w:val="1"/>
          <w:numId w:val="8"/>
        </w:numPr>
        <w:tabs>
          <w:tab w:val="left" w:pos="5393"/>
        </w:tabs>
        <w:spacing w:before="3"/>
      </w:pPr>
      <w:r>
        <w:lastRenderedPageBreak/>
        <w:t>CV del personal clave para ejecución de proyecto</w:t>
      </w:r>
    </w:p>
    <w:p w14:paraId="67D3A5B3" w14:textId="3D51A502" w:rsidR="000E2A11" w:rsidRDefault="000E2A11" w:rsidP="000E2A11">
      <w:pPr>
        <w:contextualSpacing/>
      </w:pPr>
    </w:p>
    <w:p w14:paraId="697250F8" w14:textId="77777777" w:rsidR="000E2A11" w:rsidRPr="00BD5C7E" w:rsidRDefault="000E2A11" w:rsidP="000E2A11">
      <w:pPr>
        <w:spacing w:line="360" w:lineRule="auto"/>
        <w:ind w:left="426"/>
        <w:jc w:val="both"/>
        <w:rPr>
          <w:rFonts w:cs="Arial"/>
          <w:color w:val="000000" w:themeColor="text1"/>
          <w:sz w:val="22"/>
        </w:rPr>
      </w:pPr>
      <w:r w:rsidRPr="00BD5C7E">
        <w:rPr>
          <w:rFonts w:cs="Arial"/>
          <w:color w:val="000000" w:themeColor="text1"/>
          <w:sz w:val="22"/>
        </w:rPr>
        <w:t>Requisitos de Capital Humano cierre de valorización (mensual)</w:t>
      </w:r>
      <w:r>
        <w:rPr>
          <w:rFonts w:cs="Arial"/>
          <w:color w:val="000000" w:themeColor="text1"/>
          <w:sz w:val="22"/>
        </w:rPr>
        <w:t>.</w:t>
      </w:r>
    </w:p>
    <w:p w14:paraId="61991C53" w14:textId="77777777" w:rsidR="000E2A11" w:rsidRPr="00BD5C7E" w:rsidRDefault="000E2A11" w:rsidP="000E2A11">
      <w:pPr>
        <w:spacing w:line="360" w:lineRule="auto"/>
        <w:ind w:left="426"/>
        <w:jc w:val="both"/>
        <w:rPr>
          <w:rFonts w:cs="Arial"/>
          <w:color w:val="000000" w:themeColor="text1"/>
          <w:sz w:val="22"/>
        </w:rPr>
      </w:pPr>
      <w:r w:rsidRPr="00BD5C7E">
        <w:rPr>
          <w:rFonts w:cs="Arial"/>
          <w:color w:val="000000" w:themeColor="text1"/>
          <w:sz w:val="22"/>
        </w:rPr>
        <w:t>El subcontratista deberá cumplir con presentar el cumplimiento de sus obligaciones laborales a capital humano del Consorcio de forma mensual.</w:t>
      </w:r>
    </w:p>
    <w:p w14:paraId="49E07B03" w14:textId="77777777" w:rsidR="000E2A11" w:rsidRPr="00BD5C7E" w:rsidRDefault="000E2A11" w:rsidP="000E2A11">
      <w:pPr>
        <w:spacing w:line="360" w:lineRule="auto"/>
        <w:ind w:left="426"/>
        <w:jc w:val="both"/>
        <w:rPr>
          <w:rFonts w:cs="Arial"/>
          <w:color w:val="000000" w:themeColor="text1"/>
          <w:sz w:val="22"/>
        </w:rPr>
      </w:pPr>
      <w:r w:rsidRPr="00BD5C7E">
        <w:rPr>
          <w:rFonts w:cs="Arial"/>
          <w:color w:val="000000" w:themeColor="text1"/>
          <w:sz w:val="22"/>
        </w:rPr>
        <w:t>La Subcontratista debe presentar su Procedimiento/Plan de Reclutamiento y Selección de personal, el mismo que será validado por el área de Capital Humano del Consorcio. Esto con la finalidad de revisar que el mismo cumpla con los lineamientos laborales vigentes.</w:t>
      </w:r>
    </w:p>
    <w:p w14:paraId="43DBFA48" w14:textId="77777777" w:rsidR="000E2A11" w:rsidRDefault="000E2A11" w:rsidP="000E2A11">
      <w:pPr>
        <w:spacing w:line="360" w:lineRule="auto"/>
        <w:ind w:left="426"/>
        <w:jc w:val="both"/>
        <w:rPr>
          <w:rFonts w:cs="Arial"/>
          <w:color w:val="000000" w:themeColor="text1"/>
          <w:sz w:val="22"/>
        </w:rPr>
      </w:pPr>
      <w:r w:rsidRPr="00BD5C7E">
        <w:rPr>
          <w:rFonts w:cs="Arial"/>
          <w:color w:val="000000" w:themeColor="text1"/>
          <w:sz w:val="22"/>
        </w:rPr>
        <w:t xml:space="preserve">La Subcontratista deberá entregar la siguiente </w:t>
      </w:r>
      <w:r w:rsidRPr="00BD5C7E">
        <w:rPr>
          <w:rFonts w:cs="Arial"/>
          <w:b/>
          <w:bCs/>
          <w:color w:val="000000" w:themeColor="text1"/>
          <w:sz w:val="22"/>
        </w:rPr>
        <w:t>documentación (según Anexo: 04 Checklist de Cumplimiento de OLL V2)</w:t>
      </w:r>
      <w:r w:rsidRPr="00BD5C7E">
        <w:rPr>
          <w:rFonts w:cs="Arial"/>
          <w:color w:val="000000" w:themeColor="text1"/>
          <w:sz w:val="22"/>
        </w:rPr>
        <w:t>, considerar fecha máxima de presentación, 25 de cada mes (se presenta la documentación del mes anterior).</w:t>
      </w:r>
    </w:p>
    <w:p w14:paraId="691D6DFA" w14:textId="77777777" w:rsidR="000E2A11" w:rsidRPr="00BD5C7E" w:rsidRDefault="000E2A11" w:rsidP="000E2A11">
      <w:pPr>
        <w:spacing w:line="360" w:lineRule="auto"/>
        <w:ind w:left="426" w:hanging="426"/>
        <w:jc w:val="both"/>
        <w:rPr>
          <w:rFonts w:cs="Arial"/>
          <w:color w:val="000000" w:themeColor="text1"/>
          <w:sz w:val="22"/>
        </w:rPr>
      </w:pPr>
    </w:p>
    <w:tbl>
      <w:tblPr>
        <w:tblW w:w="7796" w:type="dxa"/>
        <w:jc w:val="center"/>
        <w:tblCellMar>
          <w:left w:w="70" w:type="dxa"/>
          <w:right w:w="70" w:type="dxa"/>
        </w:tblCellMar>
        <w:tblLook w:val="04A0" w:firstRow="1" w:lastRow="0" w:firstColumn="1" w:lastColumn="0" w:noHBand="0" w:noVBand="1"/>
      </w:tblPr>
      <w:tblGrid>
        <w:gridCol w:w="7796"/>
      </w:tblGrid>
      <w:tr w:rsidR="000E2A11" w:rsidRPr="00BD5C7E" w14:paraId="3C373BE3" w14:textId="77777777" w:rsidTr="002C22B2">
        <w:trPr>
          <w:trHeight w:val="576"/>
          <w:jc w:val="center"/>
        </w:trPr>
        <w:tc>
          <w:tcPr>
            <w:tcW w:w="7796" w:type="dxa"/>
            <w:tcBorders>
              <w:top w:val="single" w:sz="4" w:space="0" w:color="808080"/>
              <w:left w:val="single" w:sz="4" w:space="0" w:color="808080"/>
              <w:bottom w:val="single" w:sz="4" w:space="0" w:color="808080"/>
              <w:right w:val="single" w:sz="4" w:space="0" w:color="808080"/>
            </w:tcBorders>
            <w:shd w:val="clear" w:color="000000" w:fill="203764"/>
            <w:vAlign w:val="center"/>
            <w:hideMark/>
          </w:tcPr>
          <w:p w14:paraId="2910F726" w14:textId="77777777" w:rsidR="000E2A11" w:rsidRPr="009D4632" w:rsidRDefault="000E2A11" w:rsidP="002C22B2">
            <w:pPr>
              <w:ind w:left="426" w:hanging="426"/>
              <w:rPr>
                <w:rFonts w:eastAsia="Times New Roman" w:cs="Arial"/>
                <w:color w:val="FFFFFF" w:themeColor="background1"/>
                <w:sz w:val="22"/>
                <w:lang w:eastAsia="es-PE"/>
              </w:rPr>
            </w:pPr>
          </w:p>
          <w:p w14:paraId="0AE632CB" w14:textId="77777777" w:rsidR="000E2A11" w:rsidRPr="00BD5C7E" w:rsidRDefault="000E2A11" w:rsidP="002C22B2">
            <w:pPr>
              <w:ind w:left="426" w:hanging="426"/>
              <w:rPr>
                <w:rFonts w:eastAsia="Times New Roman" w:cs="Arial"/>
                <w:b/>
                <w:bCs/>
                <w:color w:val="000000" w:themeColor="text1"/>
                <w:sz w:val="22"/>
                <w:lang w:eastAsia="es-PE"/>
              </w:rPr>
            </w:pPr>
            <w:r w:rsidRPr="009D4632">
              <w:rPr>
                <w:rFonts w:eastAsia="Times New Roman" w:cs="Arial"/>
                <w:b/>
                <w:bCs/>
                <w:color w:val="FFFFFF" w:themeColor="background1"/>
                <w:sz w:val="22"/>
                <w:lang w:eastAsia="es-PE"/>
              </w:rPr>
              <w:t xml:space="preserve">   DOCUMENTO</w:t>
            </w:r>
          </w:p>
        </w:tc>
      </w:tr>
      <w:tr w:rsidR="000E2A11" w:rsidRPr="00BD5C7E" w14:paraId="7FDD7F16"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2E013866"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Relación de Personal Activo atendiendo el proyecto</w:t>
            </w:r>
          </w:p>
        </w:tc>
      </w:tr>
      <w:tr w:rsidR="000E2A11" w:rsidRPr="00BD5C7E" w14:paraId="07B745B5"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6F616D9E"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 xml:space="preserve">SCTR (Pensión y Salud) y Vida ley: Pólizas, liquidaciones, constancias de pago y facturas de los seguros </w:t>
            </w:r>
          </w:p>
        </w:tc>
      </w:tr>
      <w:tr w:rsidR="000E2A11" w:rsidRPr="00BD5C7E" w14:paraId="377696F9"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1CF9D53F"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Boletas de pago firmadas del total del personal. Acuerdo de entrega de boletas virtuales firmadas (De corresponder)</w:t>
            </w:r>
          </w:p>
        </w:tc>
      </w:tr>
      <w:tr w:rsidR="000E2A11" w:rsidRPr="00BD5C7E" w14:paraId="6E5F2032"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5B8A9410"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 xml:space="preserve">Registro de control de asistencia  </w:t>
            </w:r>
          </w:p>
        </w:tc>
      </w:tr>
      <w:tr w:rsidR="000E2A11" w:rsidRPr="00BD5C7E" w14:paraId="3F854E6A"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52631E11"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Registro de horas extra y pago efectivo de las mismas</w:t>
            </w:r>
          </w:p>
        </w:tc>
      </w:tr>
      <w:tr w:rsidR="000E2A11" w:rsidRPr="00BD5C7E" w14:paraId="32656C84"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781E02FC"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Constancia de depósito de haberes mensuales de sueldos. Incluir pago de gratificaciones y CTS, según corresponda</w:t>
            </w:r>
          </w:p>
        </w:tc>
      </w:tr>
      <w:tr w:rsidR="000E2A11" w:rsidRPr="00BD5C7E" w14:paraId="545AC5A4"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7800DE3D"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Relación de personal cesado</w:t>
            </w:r>
          </w:p>
        </w:tc>
      </w:tr>
      <w:tr w:rsidR="000E2A11" w:rsidRPr="00BD5C7E" w14:paraId="419309C8"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395D0B9B"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Programación o exoneración del examen médico de retiro del personal cesado</w:t>
            </w:r>
          </w:p>
        </w:tc>
      </w:tr>
      <w:tr w:rsidR="000E2A11" w:rsidRPr="00BD5C7E" w14:paraId="1669EF61"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40EB1AA4"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Liquidación y constancia de pago de beneficios sociales</w:t>
            </w:r>
          </w:p>
        </w:tc>
      </w:tr>
      <w:tr w:rsidR="000E2A11" w:rsidRPr="00BD5C7E" w14:paraId="21521199"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791121FE"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Baja del T- Registro</w:t>
            </w:r>
          </w:p>
        </w:tc>
      </w:tr>
      <w:tr w:rsidR="000E2A11" w:rsidRPr="00BD5C7E" w14:paraId="3460B364"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6479EC07"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Informe de reuniones con los sindicatos (De corresponder)</w:t>
            </w:r>
          </w:p>
        </w:tc>
      </w:tr>
      <w:tr w:rsidR="000E2A11" w:rsidRPr="00BD5C7E" w14:paraId="27244B00"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7CCEDDEA"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Declaración y pago de AFP</w:t>
            </w:r>
          </w:p>
        </w:tc>
      </w:tr>
      <w:tr w:rsidR="000E2A11" w:rsidRPr="00BD5C7E" w14:paraId="526D4778" w14:textId="77777777" w:rsidTr="002C22B2">
        <w:trPr>
          <w:trHeight w:val="525"/>
          <w:jc w:val="center"/>
        </w:trPr>
        <w:tc>
          <w:tcPr>
            <w:tcW w:w="7796" w:type="dxa"/>
            <w:tcBorders>
              <w:top w:val="nil"/>
              <w:left w:val="single" w:sz="4" w:space="0" w:color="808080"/>
              <w:bottom w:val="single" w:sz="4" w:space="0" w:color="808080"/>
              <w:right w:val="single" w:sz="4" w:space="0" w:color="808080"/>
            </w:tcBorders>
            <w:shd w:val="clear" w:color="auto" w:fill="auto"/>
            <w:vAlign w:val="center"/>
            <w:hideMark/>
          </w:tcPr>
          <w:p w14:paraId="365E158B" w14:textId="77777777" w:rsidR="000E2A11" w:rsidRPr="00BD5C7E" w:rsidRDefault="000E2A11" w:rsidP="002C22B2">
            <w:pPr>
              <w:ind w:left="212"/>
              <w:rPr>
                <w:rFonts w:eastAsia="Times New Roman" w:cs="Arial"/>
                <w:color w:val="000000" w:themeColor="text1"/>
                <w:sz w:val="22"/>
                <w:lang w:eastAsia="es-PE"/>
              </w:rPr>
            </w:pPr>
            <w:r w:rsidRPr="00BD5C7E">
              <w:rPr>
                <w:rFonts w:eastAsia="Times New Roman" w:cs="Arial"/>
                <w:color w:val="000000" w:themeColor="text1"/>
                <w:sz w:val="22"/>
                <w:lang w:eastAsia="es-PE"/>
              </w:rPr>
              <w:t>Constancia de declaración y pago de PDT 601 PLAME (ESSALUD, ONP)</w:t>
            </w:r>
          </w:p>
        </w:tc>
      </w:tr>
    </w:tbl>
    <w:p w14:paraId="00340E6E" w14:textId="1F39FF4F" w:rsidR="000E2A11" w:rsidRDefault="000E2A11" w:rsidP="00A221CC">
      <w:pPr>
        <w:contextualSpacing/>
      </w:pPr>
    </w:p>
    <w:p w14:paraId="0F044D66" w14:textId="253B255C" w:rsidR="001A0471" w:rsidRDefault="001A0471" w:rsidP="00A221CC">
      <w:pPr>
        <w:contextualSpacing/>
      </w:pPr>
    </w:p>
    <w:p w14:paraId="6914F144" w14:textId="77777777" w:rsidR="001A0471" w:rsidRDefault="001A0471" w:rsidP="00A221CC">
      <w:pPr>
        <w:contextualSpacing/>
      </w:pPr>
    </w:p>
    <w:p w14:paraId="7C7FB7F8" w14:textId="2D84202F" w:rsidR="0033380D" w:rsidRDefault="0033380D" w:rsidP="0033380D">
      <w:pPr>
        <w:pStyle w:val="Ttulo1"/>
        <w:numPr>
          <w:ilvl w:val="0"/>
          <w:numId w:val="14"/>
        </w:numPr>
        <w:ind w:left="360" w:hanging="360"/>
      </w:pPr>
      <w:bookmarkStart w:id="48" w:name="_Toc122970605"/>
      <w:r w:rsidRPr="00B96227">
        <w:t xml:space="preserve">REQUERIMIENTOS – GESTION </w:t>
      </w:r>
      <w:r>
        <w:t>PATRIMONIAL</w:t>
      </w:r>
      <w:bookmarkEnd w:id="48"/>
    </w:p>
    <w:p w14:paraId="40D36D16" w14:textId="69A82708" w:rsidR="0033380D" w:rsidRPr="0033380D" w:rsidRDefault="0033380D" w:rsidP="0033380D">
      <w:pPr>
        <w:spacing w:line="360" w:lineRule="auto"/>
        <w:jc w:val="both"/>
        <w:rPr>
          <w:sz w:val="22"/>
        </w:rPr>
      </w:pPr>
      <w:r w:rsidRPr="0033380D">
        <w:rPr>
          <w:sz w:val="22"/>
        </w:rPr>
        <w:t xml:space="preserve">La subcontratista será responsable de la activación y desactivación de la seguridad y </w:t>
      </w:r>
      <w:r w:rsidRPr="0033380D">
        <w:rPr>
          <w:sz w:val="22"/>
        </w:rPr>
        <w:lastRenderedPageBreak/>
        <w:t>vigilancia necesarias para su personal, equipos, materiales, oficinas/instalaciones y vehículos en su zona de trabajo, cumpliendo las normas del proyecto, Seguridad Patrimonial y SUCAMEC.</w:t>
      </w:r>
    </w:p>
    <w:p w14:paraId="61902402" w14:textId="678A8D75" w:rsidR="004F7AFC" w:rsidRDefault="004F7AFC" w:rsidP="0086049B"/>
    <w:p w14:paraId="4961B8F0" w14:textId="4500BD8F" w:rsidR="0054270E" w:rsidRDefault="0054270E" w:rsidP="0086049B"/>
    <w:p w14:paraId="4874DFC8" w14:textId="1E66A185" w:rsidR="0054270E" w:rsidRDefault="0054270E" w:rsidP="0086049B"/>
    <w:p w14:paraId="624F30D9" w14:textId="11EFEE6F" w:rsidR="0054270E" w:rsidRDefault="0054270E" w:rsidP="0086049B"/>
    <w:p w14:paraId="3C9ADF5B" w14:textId="67302386" w:rsidR="0054270E" w:rsidRDefault="0054270E" w:rsidP="0086049B"/>
    <w:p w14:paraId="108D7F43" w14:textId="77777777" w:rsidR="002F5280" w:rsidRPr="00B96227" w:rsidRDefault="002F5280" w:rsidP="002F5280">
      <w:pPr>
        <w:pStyle w:val="Ttulo1"/>
        <w:numPr>
          <w:ilvl w:val="0"/>
          <w:numId w:val="14"/>
        </w:numPr>
        <w:ind w:left="360"/>
      </w:pPr>
      <w:bookmarkStart w:id="49" w:name="_Toc116924974"/>
      <w:bookmarkStart w:id="50" w:name="_Toc122970606"/>
      <w:r w:rsidRPr="00B96227">
        <w:t>ANEXOS</w:t>
      </w:r>
      <w:bookmarkEnd w:id="49"/>
      <w:bookmarkEnd w:id="50"/>
    </w:p>
    <w:p w14:paraId="51311A7F" w14:textId="0D0816C5" w:rsidR="001508FD" w:rsidRPr="0054270E" w:rsidRDefault="0099118C" w:rsidP="6374C6C6">
      <w:pPr>
        <w:pStyle w:val="Prrafodelista"/>
        <w:numPr>
          <w:ilvl w:val="0"/>
          <w:numId w:val="12"/>
        </w:numPr>
        <w:ind w:left="709"/>
        <w:contextualSpacing/>
        <w:rPr>
          <w:rFonts w:cs="Arial"/>
        </w:rPr>
      </w:pPr>
      <w:r w:rsidRPr="6374C6C6">
        <w:rPr>
          <w:rFonts w:cs="Arial"/>
        </w:rPr>
        <w:t>A</w:t>
      </w:r>
      <w:r w:rsidR="001508FD" w:rsidRPr="6374C6C6">
        <w:rPr>
          <w:rFonts w:cs="Arial"/>
        </w:rPr>
        <w:t xml:space="preserve">nexo </w:t>
      </w:r>
      <w:r w:rsidR="00D126DF" w:rsidRPr="6374C6C6">
        <w:rPr>
          <w:rFonts w:cs="Arial"/>
        </w:rPr>
        <w:t>0</w:t>
      </w:r>
      <w:r w:rsidR="001508FD" w:rsidRPr="6374C6C6">
        <w:rPr>
          <w:rFonts w:cs="Arial"/>
        </w:rPr>
        <w:t xml:space="preserve">0: </w:t>
      </w:r>
      <w:r w:rsidR="188C8DDD" w:rsidRPr="6374C6C6">
        <w:rPr>
          <w:rFonts w:cs="Arial"/>
        </w:rPr>
        <w:t xml:space="preserve">Planilla estructura de </w:t>
      </w:r>
      <w:r w:rsidR="00AC60EB">
        <w:rPr>
          <w:rFonts w:cs="Arial"/>
        </w:rPr>
        <w:t>presupuesto</w:t>
      </w:r>
    </w:p>
    <w:p w14:paraId="63D2509A" w14:textId="4A562B98" w:rsidR="001508FD" w:rsidRPr="003C7C73" w:rsidRDefault="001508FD" w:rsidP="001508FD">
      <w:pPr>
        <w:pStyle w:val="Prrafodelista"/>
        <w:numPr>
          <w:ilvl w:val="0"/>
          <w:numId w:val="12"/>
        </w:numPr>
        <w:ind w:left="709"/>
        <w:contextualSpacing/>
        <w:rPr>
          <w:rFonts w:cs="Arial"/>
        </w:rPr>
      </w:pPr>
      <w:r w:rsidRPr="003C7C73">
        <w:rPr>
          <w:rFonts w:cs="Arial"/>
        </w:rPr>
        <w:t xml:space="preserve">Anexo </w:t>
      </w:r>
      <w:r w:rsidR="00D126DF">
        <w:rPr>
          <w:rFonts w:cs="Arial"/>
        </w:rPr>
        <w:t>0</w:t>
      </w:r>
      <w:r w:rsidRPr="003C7C73">
        <w:rPr>
          <w:rFonts w:cs="Arial"/>
        </w:rPr>
        <w:t>1: Tabla de consultas para licitación</w:t>
      </w:r>
    </w:p>
    <w:p w14:paraId="166B1551" w14:textId="66D339FD" w:rsidR="001508FD" w:rsidRDefault="001508FD" w:rsidP="001508FD">
      <w:pPr>
        <w:pStyle w:val="Prrafodelista"/>
        <w:numPr>
          <w:ilvl w:val="0"/>
          <w:numId w:val="12"/>
        </w:numPr>
        <w:ind w:left="709"/>
        <w:contextualSpacing/>
        <w:rPr>
          <w:rFonts w:cs="Arial"/>
        </w:rPr>
      </w:pPr>
      <w:r w:rsidRPr="003C7C73">
        <w:rPr>
          <w:rFonts w:cs="Arial"/>
        </w:rPr>
        <w:t xml:space="preserve">Anexo </w:t>
      </w:r>
      <w:r w:rsidR="00D126DF">
        <w:rPr>
          <w:rFonts w:cs="Arial"/>
        </w:rPr>
        <w:t>0</w:t>
      </w:r>
      <w:r w:rsidRPr="003C7C73">
        <w:rPr>
          <w:rFonts w:cs="Arial"/>
        </w:rPr>
        <w:t>2:</w:t>
      </w:r>
      <w:r w:rsidR="00A44789" w:rsidRPr="00A44789">
        <w:rPr>
          <w:rFonts w:cs="Arial"/>
        </w:rPr>
        <w:t xml:space="preserve"> </w:t>
      </w:r>
      <w:r w:rsidR="00A44789" w:rsidRPr="009E27B7">
        <w:rPr>
          <w:rFonts w:cs="Arial"/>
        </w:rPr>
        <w:t>Proceso Ingreso de Subcontratistas</w:t>
      </w:r>
      <w:r w:rsidRPr="003C7C73">
        <w:rPr>
          <w:rFonts w:cs="Arial"/>
        </w:rPr>
        <w:t xml:space="preserve"> </w:t>
      </w:r>
    </w:p>
    <w:p w14:paraId="423D80FA" w14:textId="50647B99" w:rsidR="009E27B7" w:rsidRPr="00A44789" w:rsidRDefault="009E27B7" w:rsidP="00A44789">
      <w:pPr>
        <w:pStyle w:val="Prrafodelista"/>
        <w:numPr>
          <w:ilvl w:val="0"/>
          <w:numId w:val="12"/>
        </w:numPr>
        <w:ind w:left="709"/>
        <w:contextualSpacing/>
        <w:rPr>
          <w:rFonts w:cs="Arial"/>
        </w:rPr>
      </w:pPr>
      <w:r w:rsidRPr="009E27B7">
        <w:rPr>
          <w:rFonts w:cs="Arial"/>
        </w:rPr>
        <w:t xml:space="preserve">Anexo </w:t>
      </w:r>
      <w:r w:rsidR="00D126DF">
        <w:rPr>
          <w:rFonts w:cs="Arial"/>
        </w:rPr>
        <w:t>0</w:t>
      </w:r>
      <w:r w:rsidR="00F56E77">
        <w:rPr>
          <w:rFonts w:cs="Arial"/>
        </w:rPr>
        <w:t>3:</w:t>
      </w:r>
      <w:r w:rsidR="00795CDD">
        <w:rPr>
          <w:rFonts w:cs="Arial"/>
        </w:rPr>
        <w:t xml:space="preserve"> </w:t>
      </w:r>
      <w:r w:rsidR="00A44789" w:rsidRPr="003C7C73">
        <w:rPr>
          <w:rFonts w:cs="Arial"/>
        </w:rPr>
        <w:t>Checklist de Cumplimiento de OLL</w:t>
      </w:r>
    </w:p>
    <w:p w14:paraId="251D7116" w14:textId="6A7109CA" w:rsidR="001508FD" w:rsidRPr="009E27B7" w:rsidRDefault="001508FD" w:rsidP="00F50731">
      <w:pPr>
        <w:pStyle w:val="Prrafodelista"/>
        <w:numPr>
          <w:ilvl w:val="0"/>
          <w:numId w:val="12"/>
        </w:numPr>
        <w:ind w:left="709"/>
        <w:contextualSpacing/>
        <w:rPr>
          <w:rFonts w:cs="Arial"/>
        </w:rPr>
      </w:pPr>
      <w:r w:rsidRPr="009E27B7">
        <w:rPr>
          <w:rFonts w:cs="Arial"/>
        </w:rPr>
        <w:t xml:space="preserve">Anexo </w:t>
      </w:r>
      <w:r w:rsidR="00D126DF">
        <w:rPr>
          <w:rFonts w:cs="Arial"/>
        </w:rPr>
        <w:t>0</w:t>
      </w:r>
      <w:r w:rsidR="00F56E77">
        <w:rPr>
          <w:rFonts w:cs="Arial"/>
        </w:rPr>
        <w:t>4</w:t>
      </w:r>
      <w:r w:rsidRPr="009E27B7">
        <w:rPr>
          <w:rFonts w:cs="Arial"/>
        </w:rPr>
        <w:t>: CBS - Formato de Preselección</w:t>
      </w:r>
      <w:r w:rsidR="005A721A">
        <w:rPr>
          <w:rFonts w:cs="Arial"/>
        </w:rPr>
        <w:t xml:space="preserve"> (</w:t>
      </w:r>
      <w:r w:rsidR="0054270E">
        <w:rPr>
          <w:rFonts w:cs="Arial"/>
        </w:rPr>
        <w:t xml:space="preserve"> (4a)</w:t>
      </w:r>
      <w:r w:rsidR="005A721A">
        <w:rPr>
          <w:rFonts w:cs="Arial"/>
        </w:rPr>
        <w:t xml:space="preserve">Persona Natural y </w:t>
      </w:r>
      <w:r w:rsidR="0054270E">
        <w:rPr>
          <w:rFonts w:cs="Arial"/>
        </w:rPr>
        <w:t>(4b)</w:t>
      </w:r>
      <w:r w:rsidR="005A721A">
        <w:rPr>
          <w:rFonts w:cs="Arial"/>
        </w:rPr>
        <w:t>Persona Jurídica)</w:t>
      </w:r>
    </w:p>
    <w:p w14:paraId="7588165B" w14:textId="5790D378" w:rsidR="001508FD" w:rsidRPr="003C7C73" w:rsidRDefault="001508FD" w:rsidP="001508FD">
      <w:pPr>
        <w:pStyle w:val="Prrafodelista"/>
        <w:numPr>
          <w:ilvl w:val="0"/>
          <w:numId w:val="12"/>
        </w:numPr>
        <w:ind w:left="709"/>
        <w:contextualSpacing/>
        <w:rPr>
          <w:rFonts w:cs="Arial"/>
        </w:rPr>
      </w:pPr>
      <w:r w:rsidRPr="003C7C73">
        <w:rPr>
          <w:rFonts w:cs="Arial"/>
        </w:rPr>
        <w:t xml:space="preserve">Anexo </w:t>
      </w:r>
      <w:r w:rsidR="00D126DF">
        <w:rPr>
          <w:rFonts w:cs="Arial"/>
        </w:rPr>
        <w:t>0</w:t>
      </w:r>
      <w:r w:rsidR="00F56E77">
        <w:rPr>
          <w:rFonts w:cs="Arial"/>
        </w:rPr>
        <w:t>5</w:t>
      </w:r>
      <w:r w:rsidRPr="003C7C73">
        <w:rPr>
          <w:rFonts w:cs="Arial"/>
        </w:rPr>
        <w:t>: Condiciones generales de contratación</w:t>
      </w:r>
    </w:p>
    <w:p w14:paraId="10B188D0" w14:textId="6A0D7F0E" w:rsidR="001508FD" w:rsidRDefault="001508FD" w:rsidP="001508FD">
      <w:pPr>
        <w:pStyle w:val="Prrafodelista"/>
        <w:numPr>
          <w:ilvl w:val="0"/>
          <w:numId w:val="12"/>
        </w:numPr>
        <w:ind w:left="709"/>
        <w:contextualSpacing/>
        <w:rPr>
          <w:rFonts w:cs="Arial"/>
        </w:rPr>
      </w:pPr>
      <w:r w:rsidRPr="003C7C73">
        <w:rPr>
          <w:rFonts w:cs="Arial"/>
        </w:rPr>
        <w:t xml:space="preserve">Anexo </w:t>
      </w:r>
      <w:r w:rsidR="00D126DF">
        <w:rPr>
          <w:rFonts w:cs="Arial"/>
        </w:rPr>
        <w:t>0</w:t>
      </w:r>
      <w:r w:rsidRPr="003C7C73">
        <w:rPr>
          <w:rFonts w:cs="Arial"/>
        </w:rPr>
        <w:t>6: Procedimiento de Control de Proyectos del Contratista Rev0</w:t>
      </w:r>
    </w:p>
    <w:p w14:paraId="42F2D1D7" w14:textId="22D01B79" w:rsidR="00A84027" w:rsidRPr="003C43DD" w:rsidRDefault="00A84027" w:rsidP="00A84027">
      <w:pPr>
        <w:pStyle w:val="Prrafodelista"/>
        <w:widowControl/>
        <w:numPr>
          <w:ilvl w:val="0"/>
          <w:numId w:val="12"/>
        </w:numPr>
        <w:autoSpaceDE/>
        <w:autoSpaceDN/>
        <w:ind w:left="709"/>
        <w:contextualSpacing/>
        <w:rPr>
          <w:color w:val="000000" w:themeColor="text1"/>
        </w:rPr>
      </w:pPr>
      <w:r w:rsidRPr="00B97B3D">
        <w:rPr>
          <w:rFonts w:cs="Arial"/>
        </w:rPr>
        <w:t xml:space="preserve">Anexo </w:t>
      </w:r>
      <w:r w:rsidR="00D126DF">
        <w:rPr>
          <w:rFonts w:cs="Arial"/>
        </w:rPr>
        <w:t>0</w:t>
      </w:r>
      <w:r>
        <w:rPr>
          <w:rFonts w:cs="Arial"/>
        </w:rPr>
        <w:t>7</w:t>
      </w:r>
      <w:r w:rsidRPr="00B97B3D">
        <w:rPr>
          <w:rFonts w:cs="Arial"/>
        </w:rPr>
        <w:t xml:space="preserve">: Requisitos para </w:t>
      </w:r>
      <w:r>
        <w:rPr>
          <w:rFonts w:cs="Arial"/>
        </w:rPr>
        <w:t>l</w:t>
      </w:r>
      <w:r w:rsidRPr="00B97B3D">
        <w:rPr>
          <w:rFonts w:cs="Arial"/>
        </w:rPr>
        <w:t xml:space="preserve">a </w:t>
      </w:r>
      <w:r>
        <w:rPr>
          <w:rFonts w:cs="Arial"/>
        </w:rPr>
        <w:t>G</w:t>
      </w:r>
      <w:r w:rsidRPr="00B97B3D">
        <w:rPr>
          <w:rFonts w:cs="Arial"/>
        </w:rPr>
        <w:t xml:space="preserve">estión de </w:t>
      </w:r>
      <w:r>
        <w:rPr>
          <w:rFonts w:cs="Arial"/>
        </w:rPr>
        <w:t>C</w:t>
      </w:r>
      <w:r w:rsidRPr="00B97B3D">
        <w:rPr>
          <w:rFonts w:cs="Arial"/>
        </w:rPr>
        <w:t>alidad</w:t>
      </w:r>
      <w:r>
        <w:rPr>
          <w:rFonts w:cs="Arial"/>
        </w:rPr>
        <w:t>.</w:t>
      </w:r>
    </w:p>
    <w:p w14:paraId="7A291546" w14:textId="24BAAD34" w:rsidR="003C43DD" w:rsidRPr="003C43DD" w:rsidRDefault="003C43DD" w:rsidP="003C43DD">
      <w:pPr>
        <w:pStyle w:val="Prrafodelista"/>
        <w:numPr>
          <w:ilvl w:val="0"/>
          <w:numId w:val="12"/>
        </w:numPr>
        <w:ind w:left="709" w:hanging="283"/>
        <w:rPr>
          <w:rFonts w:cs="Arial"/>
        </w:rPr>
      </w:pPr>
      <w:r w:rsidRPr="003C43DD">
        <w:rPr>
          <w:rFonts w:cs="Arial"/>
        </w:rPr>
        <w:t xml:space="preserve">Anexo </w:t>
      </w:r>
      <w:r w:rsidR="00D126DF">
        <w:rPr>
          <w:rFonts w:cs="Arial"/>
        </w:rPr>
        <w:t>0</w:t>
      </w:r>
      <w:r>
        <w:rPr>
          <w:rFonts w:cs="Arial"/>
        </w:rPr>
        <w:t>8</w:t>
      </w:r>
      <w:r w:rsidRPr="003C43DD">
        <w:rPr>
          <w:rFonts w:cs="Arial"/>
        </w:rPr>
        <w:t>: Documentación SSOMA</w:t>
      </w:r>
    </w:p>
    <w:p w14:paraId="15220EE6" w14:textId="77777777" w:rsidR="003C43DD" w:rsidRPr="008041F6" w:rsidRDefault="003C43DD" w:rsidP="003C43DD">
      <w:pPr>
        <w:pStyle w:val="Prrafodelista"/>
        <w:numPr>
          <w:ilvl w:val="3"/>
          <w:numId w:val="12"/>
        </w:numPr>
        <w:contextualSpacing/>
        <w:jc w:val="left"/>
        <w:rPr>
          <w:rFonts w:cs="Arial"/>
        </w:rPr>
      </w:pPr>
      <w:r w:rsidRPr="008041F6">
        <w:rPr>
          <w:rFonts w:cs="Arial"/>
        </w:rPr>
        <w:t>Gestión SSOMA</w:t>
      </w:r>
    </w:p>
    <w:p w14:paraId="56A259C1" w14:textId="77777777" w:rsidR="003C43DD" w:rsidRPr="008041F6" w:rsidRDefault="003C43DD" w:rsidP="003C43DD">
      <w:pPr>
        <w:pStyle w:val="Prrafodelista"/>
        <w:numPr>
          <w:ilvl w:val="3"/>
          <w:numId w:val="12"/>
        </w:numPr>
        <w:contextualSpacing/>
        <w:jc w:val="left"/>
        <w:rPr>
          <w:rFonts w:cs="Arial"/>
        </w:rPr>
      </w:pPr>
      <w:r w:rsidRPr="008041F6">
        <w:rPr>
          <w:rFonts w:cs="Arial"/>
        </w:rPr>
        <w:t>Plan Anual de SSOMA 2022 (Seguridad, Salud y Medio Ambiente)</w:t>
      </w:r>
    </w:p>
    <w:p w14:paraId="2D5A36E7" w14:textId="77777777" w:rsidR="003C43DD" w:rsidRPr="008041F6" w:rsidRDefault="003C43DD" w:rsidP="003C43DD">
      <w:pPr>
        <w:pStyle w:val="Prrafodelista"/>
        <w:numPr>
          <w:ilvl w:val="3"/>
          <w:numId w:val="12"/>
        </w:numPr>
        <w:contextualSpacing/>
        <w:jc w:val="left"/>
        <w:rPr>
          <w:rFonts w:cs="Arial"/>
        </w:rPr>
      </w:pPr>
      <w:r w:rsidRPr="008041F6">
        <w:rPr>
          <w:rFonts w:cs="Arial"/>
        </w:rPr>
        <w:t>Plan de preparación y respuesta de emergencias.</w:t>
      </w:r>
    </w:p>
    <w:p w14:paraId="78F90412" w14:textId="77777777" w:rsidR="003C43DD" w:rsidRPr="008041F6" w:rsidRDefault="003C43DD" w:rsidP="003C43DD">
      <w:pPr>
        <w:pStyle w:val="Prrafodelista"/>
        <w:numPr>
          <w:ilvl w:val="3"/>
          <w:numId w:val="12"/>
        </w:numPr>
        <w:contextualSpacing/>
        <w:jc w:val="left"/>
        <w:rPr>
          <w:rFonts w:cs="Arial"/>
        </w:rPr>
      </w:pPr>
      <w:r w:rsidRPr="008041F6">
        <w:rPr>
          <w:rFonts w:cs="Arial"/>
        </w:rPr>
        <w:t>Plan COVID 2022 CBS</w:t>
      </w:r>
    </w:p>
    <w:p w14:paraId="041E23AC" w14:textId="77777777" w:rsidR="003C43DD" w:rsidRDefault="003C43DD" w:rsidP="00D26A12">
      <w:pPr>
        <w:pStyle w:val="Prrafodelista"/>
        <w:ind w:left="3240"/>
        <w:contextualSpacing/>
        <w:jc w:val="left"/>
        <w:rPr>
          <w:rFonts w:cs="Arial"/>
        </w:rPr>
      </w:pPr>
      <w:r w:rsidRPr="008041F6">
        <w:rPr>
          <w:rFonts w:cs="Arial"/>
        </w:rPr>
        <w:t>Procedimientos y formatos</w:t>
      </w:r>
    </w:p>
    <w:p w14:paraId="2D509473" w14:textId="2354DA12" w:rsidR="00AE75DE" w:rsidRPr="00AE75DE" w:rsidRDefault="00AE75DE" w:rsidP="00AE75DE">
      <w:pPr>
        <w:pStyle w:val="Prrafodelista"/>
        <w:widowControl/>
        <w:numPr>
          <w:ilvl w:val="0"/>
          <w:numId w:val="12"/>
        </w:numPr>
        <w:autoSpaceDE/>
        <w:autoSpaceDN/>
        <w:ind w:left="709"/>
        <w:contextualSpacing/>
        <w:rPr>
          <w:color w:val="000000" w:themeColor="text1"/>
        </w:rPr>
      </w:pPr>
      <w:r>
        <w:rPr>
          <w:color w:val="000000" w:themeColor="text1"/>
        </w:rPr>
        <w:t>Anexo 09: Penalidades SSOMA</w:t>
      </w:r>
    </w:p>
    <w:p w14:paraId="700E92F8" w14:textId="094CB702" w:rsidR="003C43DD" w:rsidRDefault="00AF39CB" w:rsidP="00A84027">
      <w:pPr>
        <w:pStyle w:val="Prrafodelista"/>
        <w:widowControl/>
        <w:numPr>
          <w:ilvl w:val="0"/>
          <w:numId w:val="12"/>
        </w:numPr>
        <w:autoSpaceDE/>
        <w:autoSpaceDN/>
        <w:ind w:left="709"/>
        <w:contextualSpacing/>
        <w:rPr>
          <w:color w:val="000000" w:themeColor="text1"/>
        </w:rPr>
      </w:pPr>
      <w:r>
        <w:rPr>
          <w:color w:val="000000" w:themeColor="text1"/>
        </w:rPr>
        <w:t xml:space="preserve">Anexo </w:t>
      </w:r>
      <w:r w:rsidR="00F730C0">
        <w:rPr>
          <w:color w:val="000000" w:themeColor="text1"/>
        </w:rPr>
        <w:t>10</w:t>
      </w:r>
      <w:r>
        <w:rPr>
          <w:color w:val="000000" w:themeColor="text1"/>
        </w:rPr>
        <w:t>:</w:t>
      </w:r>
      <w:r w:rsidR="00D126DF">
        <w:rPr>
          <w:color w:val="000000" w:themeColor="text1"/>
        </w:rPr>
        <w:t xml:space="preserve"> Lineamiento de Costos</w:t>
      </w:r>
    </w:p>
    <w:p w14:paraId="038215E4" w14:textId="551617B8" w:rsidR="003513E0" w:rsidRPr="00A84027" w:rsidRDefault="003513E0" w:rsidP="00A84027">
      <w:pPr>
        <w:pStyle w:val="Prrafodelista"/>
        <w:widowControl/>
        <w:numPr>
          <w:ilvl w:val="0"/>
          <w:numId w:val="12"/>
        </w:numPr>
        <w:autoSpaceDE/>
        <w:autoSpaceDN/>
        <w:ind w:left="709"/>
        <w:contextualSpacing/>
        <w:rPr>
          <w:color w:val="000000" w:themeColor="text1"/>
        </w:rPr>
      </w:pPr>
      <w:r>
        <w:rPr>
          <w:color w:val="000000" w:themeColor="text1"/>
        </w:rPr>
        <w:t>Anexo 1</w:t>
      </w:r>
      <w:r w:rsidR="00F730C0">
        <w:rPr>
          <w:color w:val="000000" w:themeColor="text1"/>
        </w:rPr>
        <w:t>1</w:t>
      </w:r>
      <w:r>
        <w:rPr>
          <w:color w:val="000000" w:themeColor="text1"/>
        </w:rPr>
        <w:t>:</w:t>
      </w:r>
      <w:r w:rsidR="00101FEE">
        <w:rPr>
          <w:color w:val="000000" w:themeColor="text1"/>
        </w:rPr>
        <w:t xml:space="preserve"> Modelo Contrato NEC</w:t>
      </w:r>
    </w:p>
    <w:p w14:paraId="6D160212" w14:textId="3FAFD08E" w:rsidR="001508FD" w:rsidRPr="003C7C73" w:rsidRDefault="001508FD" w:rsidP="001508FD">
      <w:pPr>
        <w:pStyle w:val="Prrafodelista"/>
        <w:numPr>
          <w:ilvl w:val="0"/>
          <w:numId w:val="12"/>
        </w:numPr>
        <w:ind w:left="709"/>
        <w:contextualSpacing/>
        <w:rPr>
          <w:rFonts w:cs="Arial"/>
        </w:rPr>
      </w:pPr>
      <w:r w:rsidRPr="003C7C73">
        <w:rPr>
          <w:rFonts w:cs="Arial"/>
        </w:rPr>
        <w:t>Anexo 1</w:t>
      </w:r>
      <w:r w:rsidR="00F730C0">
        <w:rPr>
          <w:rFonts w:cs="Arial"/>
        </w:rPr>
        <w:t>2</w:t>
      </w:r>
      <w:r w:rsidRPr="003C7C73">
        <w:rPr>
          <w:rFonts w:cs="Arial"/>
        </w:rPr>
        <w:t>: CBS – Gestión de Riesgos de Fraude y/o Corrupción</w:t>
      </w:r>
    </w:p>
    <w:p w14:paraId="75A9E508" w14:textId="3ED07981" w:rsidR="00962407" w:rsidRPr="00F32510" w:rsidRDefault="00F56E77" w:rsidP="00F56E77">
      <w:pPr>
        <w:pStyle w:val="Prrafodelista"/>
        <w:widowControl/>
        <w:numPr>
          <w:ilvl w:val="0"/>
          <w:numId w:val="12"/>
        </w:numPr>
        <w:autoSpaceDE/>
        <w:autoSpaceDN/>
        <w:ind w:left="709"/>
        <w:contextualSpacing/>
      </w:pPr>
      <w:r w:rsidRPr="00715079">
        <w:rPr>
          <w:color w:val="000000" w:themeColor="text1"/>
        </w:rPr>
        <w:t>Anexo 1</w:t>
      </w:r>
      <w:r w:rsidR="0093124A">
        <w:rPr>
          <w:color w:val="000000" w:themeColor="text1"/>
        </w:rPr>
        <w:t>3</w:t>
      </w:r>
      <w:r w:rsidRPr="00715079">
        <w:rPr>
          <w:color w:val="000000" w:themeColor="text1"/>
        </w:rPr>
        <w:t xml:space="preserve">: </w:t>
      </w:r>
      <w:r>
        <w:rPr>
          <w:color w:val="000000" w:themeColor="text1"/>
        </w:rPr>
        <w:t>CBS</w:t>
      </w:r>
      <w:r w:rsidR="00E04339">
        <w:rPr>
          <w:color w:val="000000" w:themeColor="text1"/>
        </w:rPr>
        <w:t>-SOCIAL</w:t>
      </w:r>
    </w:p>
    <w:p w14:paraId="67DA31E5" w14:textId="50C29D1C" w:rsidR="003257E5" w:rsidRPr="00F32510" w:rsidRDefault="2814A5F8" w:rsidP="002C22B2">
      <w:pPr>
        <w:pStyle w:val="Prrafodelista"/>
        <w:widowControl/>
        <w:numPr>
          <w:ilvl w:val="0"/>
          <w:numId w:val="12"/>
        </w:numPr>
        <w:tabs>
          <w:tab w:val="left" w:pos="5393"/>
        </w:tabs>
        <w:autoSpaceDE/>
        <w:autoSpaceDN/>
        <w:spacing w:before="3"/>
        <w:ind w:left="709"/>
        <w:contextualSpacing/>
      </w:pPr>
      <w:r>
        <w:t>Anexo 1</w:t>
      </w:r>
      <w:r w:rsidR="495E8313">
        <w:t>4</w:t>
      </w:r>
      <w:r>
        <w:t>: Expediente Técnico</w:t>
      </w:r>
      <w:r w:rsidR="1EC2A81C">
        <w:t xml:space="preserve"> aprobado </w:t>
      </w:r>
      <w:r w:rsidR="3B3F9F9C">
        <w:t>por la Unidad Ejecutora 002 Servicios Saneamiento Tumbes</w:t>
      </w:r>
      <w:r w:rsidR="5F9AAC79">
        <w:t xml:space="preserve">- Agua </w:t>
      </w:r>
      <w:r w:rsidR="6A27622C">
        <w:t>Tumbes.</w:t>
      </w:r>
    </w:p>
    <w:p w14:paraId="4CE296BF" w14:textId="371472E7" w:rsidR="00AA28A5" w:rsidRPr="009426CC" w:rsidRDefault="00EC7810" w:rsidP="6374C6C6">
      <w:pPr>
        <w:pStyle w:val="Prrafodelista"/>
        <w:widowControl/>
        <w:numPr>
          <w:ilvl w:val="0"/>
          <w:numId w:val="12"/>
        </w:numPr>
        <w:autoSpaceDE/>
        <w:autoSpaceDN/>
        <w:ind w:left="709"/>
        <w:contextualSpacing/>
      </w:pPr>
      <w:bookmarkStart w:id="51" w:name="_Hlk125964133"/>
      <w:r w:rsidRPr="6374C6C6">
        <w:rPr>
          <w:color w:val="000000" w:themeColor="text1"/>
        </w:rPr>
        <w:t>Anexo 1</w:t>
      </w:r>
      <w:r w:rsidR="009B4321" w:rsidRPr="6374C6C6">
        <w:rPr>
          <w:color w:val="000000" w:themeColor="text1"/>
        </w:rPr>
        <w:t>5</w:t>
      </w:r>
      <w:r w:rsidRPr="6374C6C6">
        <w:rPr>
          <w:color w:val="000000" w:themeColor="text1"/>
        </w:rPr>
        <w:t xml:space="preserve">: </w:t>
      </w:r>
      <w:r w:rsidR="00DC29EE" w:rsidRPr="00DC29EE">
        <w:rPr>
          <w:b/>
          <w:bCs/>
          <w:color w:val="000000" w:themeColor="text1"/>
        </w:rPr>
        <w:t xml:space="preserve">Carta </w:t>
      </w:r>
      <w:r w:rsidR="00697D26" w:rsidRPr="00DC29EE">
        <w:rPr>
          <w:b/>
          <w:bCs/>
          <w:color w:val="000000" w:themeColor="text1"/>
        </w:rPr>
        <w:t>N°</w:t>
      </w:r>
      <w:r w:rsidR="00A112DB" w:rsidRPr="00DC29EE">
        <w:rPr>
          <w:b/>
          <w:bCs/>
          <w:color w:val="000000" w:themeColor="text1"/>
        </w:rPr>
        <w:t xml:space="preserve"> </w:t>
      </w:r>
      <w:r w:rsidR="27F52DCF" w:rsidRPr="00DC29EE">
        <w:rPr>
          <w:b/>
          <w:bCs/>
          <w:color w:val="000000" w:themeColor="text1"/>
        </w:rPr>
        <w:t>013-2023-UESST-GG</w:t>
      </w:r>
      <w:r w:rsidR="27F52DCF" w:rsidRPr="6374C6C6">
        <w:rPr>
          <w:color w:val="000000" w:themeColor="text1"/>
        </w:rPr>
        <w:t xml:space="preserve"> </w:t>
      </w:r>
      <w:r w:rsidRPr="6374C6C6">
        <w:rPr>
          <w:color w:val="000000" w:themeColor="text1"/>
        </w:rPr>
        <w:t xml:space="preserve">de </w:t>
      </w:r>
      <w:r>
        <w:t xml:space="preserve">Conformidad de Expediente Técnico y </w:t>
      </w:r>
    </w:p>
    <w:p w14:paraId="3E67F559" w14:textId="4A183C3E" w:rsidR="00A112DB" w:rsidRPr="009426CC" w:rsidRDefault="00AA28A5" w:rsidP="00A112DB">
      <w:pPr>
        <w:pStyle w:val="Prrafodelista"/>
        <w:widowControl/>
        <w:autoSpaceDE/>
        <w:autoSpaceDN/>
        <w:ind w:left="709"/>
        <w:contextualSpacing/>
      </w:pPr>
      <w:r>
        <w:t xml:space="preserve"> </w:t>
      </w:r>
      <w:r w:rsidR="54C64FA0">
        <w:t xml:space="preserve"> </w:t>
      </w:r>
      <w:r w:rsidR="00EC7810">
        <w:t xml:space="preserve">Requisitos para Ejecución de Obras Fijado por </w:t>
      </w:r>
      <w:r w:rsidR="00A112DB">
        <w:t>la Unidad Ejecutora 002 Servicios</w:t>
      </w:r>
    </w:p>
    <w:p w14:paraId="0822207E" w14:textId="3A60C405" w:rsidR="00A112DB" w:rsidRPr="009426CC" w:rsidRDefault="00A112DB" w:rsidP="6374C6C6">
      <w:pPr>
        <w:pStyle w:val="Prrafodelista"/>
        <w:widowControl/>
        <w:autoSpaceDE/>
        <w:autoSpaceDN/>
        <w:ind w:left="709"/>
        <w:contextualSpacing/>
      </w:pPr>
      <w:r>
        <w:t xml:space="preserve">  Saneamiento Tumbes – Agua Tumbes </w:t>
      </w:r>
      <w:r w:rsidR="00EC7810">
        <w:t xml:space="preserve">en base a </w:t>
      </w:r>
      <w:r w:rsidR="00052F39">
        <w:t>las normas</w:t>
      </w:r>
      <w:r w:rsidR="00EC7810">
        <w:t xml:space="preserve"> de</w:t>
      </w:r>
      <w:r>
        <w:t xml:space="preserve">l Reglamento </w:t>
      </w:r>
    </w:p>
    <w:p w14:paraId="073C1D20" w14:textId="3A35836E" w:rsidR="00180A5D" w:rsidRPr="00DE5DCD" w:rsidRDefault="00A112DB" w:rsidP="00DE5DCD">
      <w:pPr>
        <w:pStyle w:val="Prrafodelista"/>
        <w:widowControl/>
        <w:autoSpaceDE/>
        <w:autoSpaceDN/>
        <w:ind w:left="709"/>
        <w:contextualSpacing/>
      </w:pPr>
      <w:r>
        <w:t>Nacional de Edificaciones (DS N° 011-2006- Vivienda) Normas OS. 070 y 050</w:t>
      </w:r>
      <w:r w:rsidR="00EC7810">
        <w:t xml:space="preserve"> </w:t>
      </w:r>
      <w:r w:rsidR="00AA28A5">
        <w:t xml:space="preserve">                 </w:t>
      </w:r>
    </w:p>
    <w:bookmarkEnd w:id="51"/>
    <w:p w14:paraId="03A9E617" w14:textId="25BD6C77" w:rsidR="00D707EE" w:rsidRPr="00651180" w:rsidRDefault="00D707EE" w:rsidP="00D707EE">
      <w:pPr>
        <w:pStyle w:val="Prrafodelista"/>
        <w:widowControl/>
        <w:numPr>
          <w:ilvl w:val="0"/>
          <w:numId w:val="12"/>
        </w:numPr>
        <w:autoSpaceDE/>
        <w:autoSpaceDN/>
        <w:ind w:left="709"/>
        <w:contextualSpacing/>
      </w:pPr>
      <w:r w:rsidRPr="00715079">
        <w:rPr>
          <w:color w:val="000000" w:themeColor="text1"/>
        </w:rPr>
        <w:t>Anexo 1</w:t>
      </w:r>
      <w:r>
        <w:rPr>
          <w:color w:val="000000" w:themeColor="text1"/>
        </w:rPr>
        <w:t>6</w:t>
      </w:r>
      <w:r w:rsidRPr="00715079">
        <w:rPr>
          <w:color w:val="000000" w:themeColor="text1"/>
        </w:rPr>
        <w:t xml:space="preserve">: </w:t>
      </w:r>
      <w:r w:rsidR="00277821">
        <w:t xml:space="preserve">INFORMACION DE LAS OBRAS – </w:t>
      </w:r>
      <w:r w:rsidR="00277821" w:rsidRPr="00651180">
        <w:t>Volumen 2A Requisitos Generales</w:t>
      </w:r>
    </w:p>
    <w:p w14:paraId="0BEAE52C" w14:textId="23D973B0" w:rsidR="00277821" w:rsidRPr="00651180" w:rsidRDefault="00277821" w:rsidP="00DB56BD">
      <w:pPr>
        <w:pStyle w:val="Prrafodelista"/>
        <w:widowControl/>
        <w:numPr>
          <w:ilvl w:val="0"/>
          <w:numId w:val="12"/>
        </w:numPr>
        <w:autoSpaceDE/>
        <w:autoSpaceDN/>
        <w:ind w:left="720" w:hanging="371"/>
        <w:contextualSpacing/>
      </w:pPr>
      <w:r w:rsidRPr="00651180">
        <w:t>Anexo 17: INFORMACION DE LAS OBRAS - Volumen 2B Especifico - RIO TUMBES</w:t>
      </w:r>
    </w:p>
    <w:p w14:paraId="5D22F463" w14:textId="4F0FDAD2" w:rsidR="00D1230F" w:rsidRPr="00FD514F" w:rsidRDefault="00277821" w:rsidP="00F50731">
      <w:pPr>
        <w:pStyle w:val="Prrafodelista"/>
        <w:widowControl/>
        <w:numPr>
          <w:ilvl w:val="0"/>
          <w:numId w:val="12"/>
        </w:numPr>
        <w:autoSpaceDE/>
        <w:autoSpaceDN/>
        <w:ind w:left="709"/>
        <w:contextualSpacing/>
        <w:rPr>
          <w:color w:val="000000" w:themeColor="text1"/>
        </w:rPr>
      </w:pPr>
      <w:r w:rsidRPr="00651180">
        <w:lastRenderedPageBreak/>
        <w:t>Anexo 18: INFORMACION DEL SITIO - Volumen 3 - RIO TUMBES</w:t>
      </w:r>
    </w:p>
    <w:sectPr w:rsidR="00D1230F" w:rsidRPr="00FD514F" w:rsidSect="003257E5">
      <w:headerReference w:type="default" r:id="rId14"/>
      <w:footerReference w:type="default" r:id="rId15"/>
      <w:pgSz w:w="11920" w:h="16860"/>
      <w:pgMar w:top="2127" w:right="1147" w:bottom="1135" w:left="1276"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0943" w14:textId="77777777" w:rsidR="00663B5B" w:rsidRDefault="00663B5B" w:rsidP="00F0665B">
      <w:r>
        <w:separator/>
      </w:r>
    </w:p>
  </w:endnote>
  <w:endnote w:type="continuationSeparator" w:id="0">
    <w:p w14:paraId="2A0BF056" w14:textId="77777777" w:rsidR="00663B5B" w:rsidRDefault="00663B5B" w:rsidP="00F0665B">
      <w:r>
        <w:continuationSeparator/>
      </w:r>
    </w:p>
  </w:endnote>
  <w:endnote w:type="continuationNotice" w:id="1">
    <w:p w14:paraId="258638A7" w14:textId="77777777" w:rsidR="00663B5B" w:rsidRDefault="0066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2C22B2" w14:paraId="1B5FB0ED" w14:textId="77777777" w:rsidTr="0A07A88E">
      <w:tc>
        <w:tcPr>
          <w:tcW w:w="3165" w:type="dxa"/>
        </w:tcPr>
        <w:p w14:paraId="0688862C" w14:textId="55547E91" w:rsidR="002C22B2" w:rsidRDefault="002C22B2" w:rsidP="0A07A88E">
          <w:pPr>
            <w:pStyle w:val="Encabezado"/>
            <w:ind w:left="-115"/>
          </w:pPr>
        </w:p>
      </w:tc>
      <w:tc>
        <w:tcPr>
          <w:tcW w:w="3165" w:type="dxa"/>
        </w:tcPr>
        <w:p w14:paraId="38DDB6DA" w14:textId="6176E2B2" w:rsidR="002C22B2" w:rsidRDefault="002C22B2" w:rsidP="0A07A88E">
          <w:pPr>
            <w:pStyle w:val="Encabezado"/>
            <w:jc w:val="center"/>
          </w:pPr>
        </w:p>
      </w:tc>
      <w:tc>
        <w:tcPr>
          <w:tcW w:w="3165" w:type="dxa"/>
        </w:tcPr>
        <w:p w14:paraId="0CA3021C" w14:textId="56086275" w:rsidR="002C22B2" w:rsidRDefault="002C22B2" w:rsidP="0A07A88E">
          <w:pPr>
            <w:pStyle w:val="Encabezado"/>
            <w:ind w:right="-115"/>
            <w:jc w:val="right"/>
          </w:pPr>
        </w:p>
      </w:tc>
    </w:tr>
  </w:tbl>
  <w:p w14:paraId="6317823F" w14:textId="7947B161" w:rsidR="002C22B2" w:rsidRDefault="002C22B2" w:rsidP="0A07A8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4874" w14:textId="77777777" w:rsidR="00663B5B" w:rsidRDefault="00663B5B" w:rsidP="00F0665B">
      <w:r>
        <w:separator/>
      </w:r>
    </w:p>
  </w:footnote>
  <w:footnote w:type="continuationSeparator" w:id="0">
    <w:p w14:paraId="38DE6A0D" w14:textId="77777777" w:rsidR="00663B5B" w:rsidRDefault="00663B5B" w:rsidP="00F0665B">
      <w:r>
        <w:continuationSeparator/>
      </w:r>
    </w:p>
  </w:footnote>
  <w:footnote w:type="continuationNotice" w:id="1">
    <w:p w14:paraId="120FA31A" w14:textId="77777777" w:rsidR="00663B5B" w:rsidRDefault="00663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2"/>
      <w:tblW w:w="9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4953"/>
      <w:gridCol w:w="862"/>
      <w:gridCol w:w="1697"/>
    </w:tblGrid>
    <w:tr w:rsidR="002C22B2" w14:paraId="71CF005A" w14:textId="77777777" w:rsidTr="00715741">
      <w:trPr>
        <w:trHeight w:val="990"/>
      </w:trPr>
      <w:tc>
        <w:tcPr>
          <w:tcW w:w="2407" w:type="dxa"/>
          <w:vMerge w:val="restart"/>
          <w:vAlign w:val="center"/>
        </w:tcPr>
        <w:p w14:paraId="5018932C" w14:textId="77777777" w:rsidR="002C22B2" w:rsidRPr="00A97A71" w:rsidRDefault="002C22B2" w:rsidP="00DF1000">
          <w:pPr>
            <w:pStyle w:val="TableParagraph"/>
            <w:spacing w:before="47"/>
            <w:ind w:left="0"/>
            <w:jc w:val="center"/>
            <w:rPr>
              <w:rFonts w:ascii="Arial Narrow"/>
              <w:sz w:val="20"/>
            </w:rPr>
          </w:pPr>
          <w:r>
            <w:rPr>
              <w:noProof/>
              <w:lang w:val="en-US"/>
            </w:rPr>
            <w:drawing>
              <wp:inline distT="0" distB="0" distL="0" distR="0" wp14:anchorId="2907981B" wp14:editId="236302D3">
                <wp:extent cx="1468120" cy="229151"/>
                <wp:effectExtent l="0" t="0" r="0" b="0"/>
                <wp:docPr id="24" name="Imagen 24">
                  <a:extLst xmlns:a="http://schemas.openxmlformats.org/drawingml/2006/main">
                    <a:ext uri="{FF2B5EF4-FFF2-40B4-BE49-F238E27FC236}">
                      <a16:creationId xmlns:a16="http://schemas.microsoft.com/office/drawing/2014/main" id="{26B3D87D-5B02-4E98-9AA3-F52B264763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26B3D87D-5B02-4E98-9AA3-F52B26476361}"/>
                            </a:ext>
                          </a:extLst>
                        </pic:cNvPr>
                        <pic:cNvPicPr>
                          <a:picLocks noChangeAspect="1"/>
                        </pic:cNvPicPr>
                      </pic:nvPicPr>
                      <pic:blipFill rotWithShape="1">
                        <a:blip r:embed="rId1">
                          <a:extLst>
                            <a:ext uri="{28A0092B-C50C-407E-A947-70E740481C1C}">
                              <a14:useLocalDpi xmlns:a14="http://schemas.microsoft.com/office/drawing/2010/main" val="0"/>
                            </a:ext>
                          </a:extLst>
                        </a:blip>
                        <a:srcRect l="2324" t="-1" r="2362" b="-34"/>
                        <a:stretch/>
                      </pic:blipFill>
                      <pic:spPr bwMode="auto">
                        <a:xfrm>
                          <a:off x="0" y="0"/>
                          <a:ext cx="1623249" cy="253364"/>
                        </a:xfrm>
                        <a:prstGeom prst="rect">
                          <a:avLst/>
                        </a:prstGeom>
                        <a:ln>
                          <a:noFill/>
                        </a:ln>
                        <a:extLst>
                          <a:ext uri="{53640926-AAD7-44D8-BBD7-CCE9431645EC}">
                            <a14:shadowObscured xmlns:a14="http://schemas.microsoft.com/office/drawing/2010/main"/>
                          </a:ext>
                        </a:extLst>
                      </pic:spPr>
                    </pic:pic>
                  </a:graphicData>
                </a:graphic>
              </wp:inline>
            </w:drawing>
          </w:r>
        </w:p>
      </w:tc>
      <w:tc>
        <w:tcPr>
          <w:tcW w:w="4953" w:type="dxa"/>
          <w:vMerge w:val="restart"/>
        </w:tcPr>
        <w:p w14:paraId="59D2DC92" w14:textId="77777777" w:rsidR="002C22B2" w:rsidRDefault="002C22B2" w:rsidP="00DF1000">
          <w:pPr>
            <w:pStyle w:val="TableParagraph"/>
            <w:ind w:left="241" w:right="178"/>
            <w:jc w:val="center"/>
            <w:rPr>
              <w:sz w:val="14"/>
              <w:szCs w:val="20"/>
            </w:rPr>
          </w:pPr>
        </w:p>
        <w:p w14:paraId="0964A1DD" w14:textId="77777777" w:rsidR="002C22B2" w:rsidRPr="00A97A71" w:rsidRDefault="002C22B2" w:rsidP="00DF1000">
          <w:pPr>
            <w:pStyle w:val="TableParagraph"/>
            <w:ind w:left="241" w:right="178"/>
            <w:jc w:val="center"/>
            <w:rPr>
              <w:sz w:val="14"/>
              <w:szCs w:val="20"/>
            </w:rPr>
          </w:pPr>
          <w:r w:rsidRPr="00A97A71">
            <w:rPr>
              <w:sz w:val="14"/>
              <w:szCs w:val="20"/>
            </w:rPr>
            <w:t>DEFENSAS</w:t>
          </w:r>
          <w:r w:rsidRPr="00A97A71">
            <w:rPr>
              <w:spacing w:val="-3"/>
              <w:sz w:val="14"/>
              <w:szCs w:val="20"/>
            </w:rPr>
            <w:t xml:space="preserve"> </w:t>
          </w:r>
          <w:r w:rsidRPr="00A97A71">
            <w:rPr>
              <w:sz w:val="14"/>
              <w:szCs w:val="20"/>
            </w:rPr>
            <w:t>RIBEREÑAS</w:t>
          </w:r>
          <w:r w:rsidRPr="00A97A71">
            <w:rPr>
              <w:spacing w:val="-2"/>
              <w:sz w:val="14"/>
              <w:szCs w:val="20"/>
            </w:rPr>
            <w:t xml:space="preserve"> </w:t>
          </w:r>
          <w:r w:rsidRPr="00A97A71">
            <w:rPr>
              <w:sz w:val="14"/>
              <w:szCs w:val="20"/>
            </w:rPr>
            <w:t>DEL</w:t>
          </w:r>
          <w:r w:rsidRPr="00A97A71">
            <w:rPr>
              <w:spacing w:val="-3"/>
              <w:sz w:val="14"/>
              <w:szCs w:val="20"/>
            </w:rPr>
            <w:t xml:space="preserve"> </w:t>
          </w:r>
          <w:r w:rsidRPr="00A97A71">
            <w:rPr>
              <w:sz w:val="14"/>
              <w:szCs w:val="20"/>
            </w:rPr>
            <w:t>RÍO</w:t>
          </w:r>
          <w:r w:rsidRPr="00A97A71">
            <w:rPr>
              <w:spacing w:val="-4"/>
              <w:sz w:val="14"/>
              <w:szCs w:val="20"/>
            </w:rPr>
            <w:t xml:space="preserve"> </w:t>
          </w:r>
          <w:r w:rsidRPr="00A97A71">
            <w:rPr>
              <w:sz w:val="14"/>
              <w:szCs w:val="20"/>
            </w:rPr>
            <w:t>TUMBES</w:t>
          </w:r>
          <w:r w:rsidRPr="00A97A71">
            <w:rPr>
              <w:spacing w:val="-2"/>
              <w:sz w:val="14"/>
              <w:szCs w:val="20"/>
            </w:rPr>
            <w:t xml:space="preserve"> </w:t>
          </w:r>
          <w:r w:rsidRPr="00A97A71">
            <w:rPr>
              <w:sz w:val="14"/>
              <w:szCs w:val="20"/>
            </w:rPr>
            <w:t>–</w:t>
          </w:r>
          <w:r w:rsidRPr="00A97A71">
            <w:rPr>
              <w:spacing w:val="-3"/>
              <w:sz w:val="14"/>
              <w:szCs w:val="20"/>
            </w:rPr>
            <w:t xml:space="preserve"> </w:t>
          </w:r>
          <w:r w:rsidRPr="00A97A71">
            <w:rPr>
              <w:sz w:val="14"/>
              <w:szCs w:val="20"/>
            </w:rPr>
            <w:t>PAQUETE</w:t>
          </w:r>
          <w:r w:rsidRPr="00A97A71">
            <w:rPr>
              <w:spacing w:val="-3"/>
              <w:sz w:val="14"/>
              <w:szCs w:val="20"/>
            </w:rPr>
            <w:t xml:space="preserve"> </w:t>
          </w:r>
          <w:r w:rsidRPr="00A97A71">
            <w:rPr>
              <w:sz w:val="14"/>
              <w:szCs w:val="20"/>
            </w:rPr>
            <w:t>2</w:t>
          </w:r>
        </w:p>
        <w:p w14:paraId="74A24012" w14:textId="77777777" w:rsidR="002C22B2" w:rsidRDefault="002C22B2" w:rsidP="00DF1000">
          <w:pPr>
            <w:pStyle w:val="TableParagraph"/>
            <w:spacing w:before="2"/>
            <w:rPr>
              <w:rFonts w:ascii="Arial Narrow"/>
              <w:b/>
              <w:sz w:val="20"/>
            </w:rPr>
          </w:pPr>
        </w:p>
        <w:p w14:paraId="0F80F9DD" w14:textId="77777777" w:rsidR="002C22B2" w:rsidRPr="00A97A71" w:rsidRDefault="002C22B2" w:rsidP="00DF1000">
          <w:pPr>
            <w:pStyle w:val="Default"/>
            <w:jc w:val="center"/>
            <w:rPr>
              <w:b/>
              <w:sz w:val="20"/>
              <w:szCs w:val="20"/>
              <w:lang w:val="es-ES"/>
            </w:rPr>
          </w:pPr>
          <w:r>
            <w:rPr>
              <w:b/>
              <w:bCs/>
              <w:sz w:val="22"/>
              <w:highlight w:val="yellow"/>
            </w:rPr>
            <w:t>[</w:t>
          </w:r>
          <w:r w:rsidRPr="006B704D">
            <w:rPr>
              <w:b/>
              <w:bCs/>
              <w:sz w:val="22"/>
              <w:highlight w:val="yellow"/>
            </w:rPr>
            <w:t xml:space="preserve">FORMATO DIGITAL PARA ELABORACIÓN DE </w:t>
          </w:r>
          <w:r w:rsidRPr="00AB0E28">
            <w:rPr>
              <w:b/>
              <w:bCs/>
              <w:sz w:val="22"/>
              <w:highlight w:val="yellow"/>
            </w:rPr>
            <w:t>DOCUMENTOS DE CONTRATISTA]</w:t>
          </w:r>
        </w:p>
      </w:tc>
      <w:tc>
        <w:tcPr>
          <w:tcW w:w="862" w:type="dxa"/>
        </w:tcPr>
        <w:p w14:paraId="61FE488F" w14:textId="77777777" w:rsidR="002C22B2" w:rsidRPr="00A97A71" w:rsidRDefault="002C22B2" w:rsidP="00DF1000">
          <w:pPr>
            <w:pStyle w:val="TableParagraph"/>
            <w:spacing w:before="97"/>
            <w:ind w:left="0" w:right="85"/>
            <w:jc w:val="both"/>
            <w:rPr>
              <w:b/>
              <w:sz w:val="12"/>
              <w:szCs w:val="20"/>
            </w:rPr>
          </w:pPr>
          <w:r w:rsidRPr="00A97A71">
            <w:rPr>
              <w:b/>
              <w:sz w:val="12"/>
              <w:szCs w:val="20"/>
            </w:rPr>
            <w:t>CÓDIGO:</w:t>
          </w:r>
          <w:r w:rsidRPr="00A97A71">
            <w:rPr>
              <w:b/>
              <w:spacing w:val="-36"/>
              <w:sz w:val="12"/>
              <w:szCs w:val="20"/>
            </w:rPr>
            <w:t xml:space="preserve"> </w:t>
          </w:r>
          <w:r>
            <w:rPr>
              <w:b/>
              <w:spacing w:val="-36"/>
              <w:sz w:val="12"/>
              <w:szCs w:val="20"/>
            </w:rPr>
            <w:br/>
          </w:r>
          <w:r>
            <w:rPr>
              <w:b/>
              <w:spacing w:val="-36"/>
              <w:sz w:val="12"/>
              <w:szCs w:val="20"/>
            </w:rPr>
            <w:br/>
          </w:r>
          <w:r w:rsidRPr="00A97A71">
            <w:rPr>
              <w:b/>
              <w:sz w:val="12"/>
              <w:szCs w:val="20"/>
            </w:rPr>
            <w:t>VERSIÓN:</w:t>
          </w:r>
          <w:r w:rsidRPr="00A97A71">
            <w:rPr>
              <w:b/>
              <w:spacing w:val="-36"/>
              <w:sz w:val="12"/>
              <w:szCs w:val="20"/>
            </w:rPr>
            <w:t xml:space="preserve"> </w:t>
          </w:r>
          <w:r>
            <w:rPr>
              <w:b/>
              <w:spacing w:val="-36"/>
              <w:sz w:val="12"/>
              <w:szCs w:val="20"/>
            </w:rPr>
            <w:br/>
          </w:r>
          <w:r>
            <w:rPr>
              <w:b/>
              <w:sz w:val="12"/>
              <w:szCs w:val="20"/>
            </w:rPr>
            <w:br/>
          </w:r>
          <w:r w:rsidRPr="00A97A71">
            <w:rPr>
              <w:b/>
              <w:sz w:val="12"/>
              <w:szCs w:val="20"/>
            </w:rPr>
            <w:t>FECHA:</w:t>
          </w:r>
        </w:p>
      </w:tc>
      <w:tc>
        <w:tcPr>
          <w:tcW w:w="1697" w:type="dxa"/>
        </w:tcPr>
        <w:p w14:paraId="73327568" w14:textId="77777777" w:rsidR="002C22B2" w:rsidRPr="004037CD" w:rsidRDefault="002C22B2" w:rsidP="00DF1000">
          <w:pPr>
            <w:pStyle w:val="TableParagraph"/>
            <w:spacing w:before="97"/>
            <w:ind w:left="0" w:right="4"/>
            <w:rPr>
              <w:bCs/>
              <w:sz w:val="12"/>
              <w:szCs w:val="20"/>
            </w:rPr>
          </w:pPr>
          <w:r w:rsidRPr="001C4192">
            <w:rPr>
              <w:bCs/>
              <w:sz w:val="12"/>
              <w:szCs w:val="20"/>
              <w:highlight w:val="yellow"/>
            </w:rPr>
            <w:t>000-CBS-CAL-IS-001.F02</w:t>
          </w:r>
          <w:r w:rsidRPr="001C4192">
            <w:rPr>
              <w:bCs/>
              <w:spacing w:val="-36"/>
              <w:sz w:val="12"/>
              <w:szCs w:val="20"/>
              <w:highlight w:val="yellow"/>
            </w:rPr>
            <w:t xml:space="preserve"> </w:t>
          </w:r>
          <w:r w:rsidRPr="001C4192">
            <w:rPr>
              <w:bCs/>
              <w:spacing w:val="-36"/>
              <w:sz w:val="12"/>
              <w:szCs w:val="20"/>
              <w:highlight w:val="yellow"/>
            </w:rPr>
            <w:br/>
          </w:r>
          <w:r w:rsidRPr="001C4192">
            <w:rPr>
              <w:bCs/>
              <w:spacing w:val="-36"/>
              <w:sz w:val="12"/>
              <w:szCs w:val="20"/>
              <w:highlight w:val="yellow"/>
            </w:rPr>
            <w:br/>
          </w:r>
          <w:r w:rsidRPr="001C4192">
            <w:rPr>
              <w:bCs/>
              <w:sz w:val="12"/>
              <w:szCs w:val="20"/>
              <w:highlight w:val="yellow"/>
            </w:rPr>
            <w:t>00</w:t>
          </w:r>
          <w:r w:rsidRPr="001C4192">
            <w:rPr>
              <w:bCs/>
              <w:spacing w:val="-36"/>
              <w:sz w:val="12"/>
              <w:szCs w:val="20"/>
              <w:highlight w:val="yellow"/>
            </w:rPr>
            <w:t xml:space="preserve"> </w:t>
          </w:r>
          <w:r w:rsidRPr="001C4192">
            <w:rPr>
              <w:bCs/>
              <w:spacing w:val="-36"/>
              <w:sz w:val="12"/>
              <w:szCs w:val="20"/>
              <w:highlight w:val="yellow"/>
            </w:rPr>
            <w:br/>
          </w:r>
          <w:r w:rsidRPr="001C4192">
            <w:rPr>
              <w:bCs/>
              <w:sz w:val="12"/>
              <w:szCs w:val="20"/>
              <w:highlight w:val="yellow"/>
            </w:rPr>
            <w:br/>
            <w:t>05/10/2021</w:t>
          </w:r>
        </w:p>
      </w:tc>
    </w:tr>
    <w:tr w:rsidR="002C22B2" w14:paraId="79FA1F16" w14:textId="77777777" w:rsidTr="00DF1000">
      <w:trPr>
        <w:trHeight w:val="109"/>
      </w:trPr>
      <w:tc>
        <w:tcPr>
          <w:tcW w:w="2407" w:type="dxa"/>
          <w:vMerge/>
          <w:tcBorders>
            <w:top w:val="nil"/>
          </w:tcBorders>
        </w:tcPr>
        <w:p w14:paraId="2D4D7A5A" w14:textId="77777777" w:rsidR="002C22B2" w:rsidRDefault="002C22B2" w:rsidP="00DF1000">
          <w:pPr>
            <w:rPr>
              <w:sz w:val="2"/>
              <w:szCs w:val="2"/>
            </w:rPr>
          </w:pPr>
        </w:p>
      </w:tc>
      <w:tc>
        <w:tcPr>
          <w:tcW w:w="4953" w:type="dxa"/>
          <w:vMerge/>
          <w:tcBorders>
            <w:top w:val="nil"/>
          </w:tcBorders>
        </w:tcPr>
        <w:p w14:paraId="105B99B4" w14:textId="77777777" w:rsidR="002C22B2" w:rsidRDefault="002C22B2" w:rsidP="00DF1000">
          <w:pPr>
            <w:rPr>
              <w:sz w:val="2"/>
              <w:szCs w:val="2"/>
            </w:rPr>
          </w:pPr>
        </w:p>
      </w:tc>
      <w:tc>
        <w:tcPr>
          <w:tcW w:w="2559" w:type="dxa"/>
          <w:gridSpan w:val="2"/>
        </w:tcPr>
        <w:p w14:paraId="25243B0D" w14:textId="77777777" w:rsidR="002C22B2" w:rsidRDefault="002C22B2" w:rsidP="00DF1000">
          <w:pPr>
            <w:pStyle w:val="TableParagraph"/>
            <w:spacing w:before="17"/>
            <w:ind w:left="726"/>
            <w:rPr>
              <w:b/>
              <w:sz w:val="16"/>
            </w:rPr>
          </w:pPr>
          <w:r w:rsidRPr="004037CD">
            <w:rPr>
              <w:b/>
              <w:sz w:val="16"/>
              <w:lang w:val="es-ES"/>
            </w:rPr>
            <w:t xml:space="preserve">Página </w:t>
          </w:r>
          <w:r w:rsidRPr="004037CD">
            <w:rPr>
              <w:b/>
              <w:bCs/>
              <w:sz w:val="16"/>
            </w:rPr>
            <w:fldChar w:fldCharType="begin"/>
          </w:r>
          <w:r w:rsidRPr="004037CD">
            <w:rPr>
              <w:b/>
              <w:bCs/>
              <w:sz w:val="16"/>
            </w:rPr>
            <w:instrText>PAGE  \* Arabic  \* MERGEFORMAT</w:instrText>
          </w:r>
          <w:r w:rsidRPr="004037CD">
            <w:rPr>
              <w:b/>
              <w:bCs/>
              <w:sz w:val="16"/>
            </w:rPr>
            <w:fldChar w:fldCharType="separate"/>
          </w:r>
          <w:r w:rsidRPr="004037CD">
            <w:rPr>
              <w:b/>
              <w:bCs/>
              <w:sz w:val="16"/>
              <w:lang w:val="es-ES"/>
            </w:rPr>
            <w:t>1</w:t>
          </w:r>
          <w:r w:rsidRPr="004037CD">
            <w:rPr>
              <w:b/>
              <w:bCs/>
              <w:sz w:val="16"/>
            </w:rPr>
            <w:fldChar w:fldCharType="end"/>
          </w:r>
          <w:r w:rsidRPr="004037CD">
            <w:rPr>
              <w:b/>
              <w:sz w:val="16"/>
              <w:lang w:val="es-ES"/>
            </w:rPr>
            <w:t xml:space="preserve"> de </w:t>
          </w:r>
          <w:r w:rsidRPr="004037CD">
            <w:rPr>
              <w:b/>
              <w:bCs/>
              <w:sz w:val="16"/>
            </w:rPr>
            <w:fldChar w:fldCharType="begin"/>
          </w:r>
          <w:r w:rsidRPr="004037CD">
            <w:rPr>
              <w:b/>
              <w:bCs/>
              <w:sz w:val="16"/>
            </w:rPr>
            <w:instrText>NUMPAGES  \* Arabic  \* MERGEFORMAT</w:instrText>
          </w:r>
          <w:r w:rsidRPr="004037CD">
            <w:rPr>
              <w:b/>
              <w:bCs/>
              <w:sz w:val="16"/>
            </w:rPr>
            <w:fldChar w:fldCharType="separate"/>
          </w:r>
          <w:r w:rsidRPr="004037CD">
            <w:rPr>
              <w:b/>
              <w:bCs/>
              <w:sz w:val="16"/>
              <w:lang w:val="es-ES"/>
            </w:rPr>
            <w:t>2</w:t>
          </w:r>
          <w:r w:rsidRPr="004037CD">
            <w:rPr>
              <w:b/>
              <w:bCs/>
              <w:sz w:val="16"/>
            </w:rPr>
            <w:fldChar w:fldCharType="end"/>
          </w:r>
        </w:p>
      </w:tc>
    </w:tr>
  </w:tbl>
  <w:p w14:paraId="0B878622" w14:textId="77777777" w:rsidR="002C22B2" w:rsidRDefault="002C22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3"/>
      <w:tblW w:w="9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4823"/>
      <w:gridCol w:w="850"/>
      <w:gridCol w:w="1839"/>
    </w:tblGrid>
    <w:tr w:rsidR="002C22B2" w14:paraId="644E42F4" w14:textId="77777777" w:rsidTr="00B2778E">
      <w:trPr>
        <w:trHeight w:val="841"/>
      </w:trPr>
      <w:tc>
        <w:tcPr>
          <w:tcW w:w="2407" w:type="dxa"/>
          <w:vMerge w:val="restart"/>
          <w:vAlign w:val="center"/>
        </w:tcPr>
        <w:p w14:paraId="6AE03F78" w14:textId="77777777" w:rsidR="002C22B2" w:rsidRPr="00A97A71" w:rsidRDefault="002C22B2" w:rsidP="00B20F08">
          <w:pPr>
            <w:pStyle w:val="TableParagraph"/>
            <w:spacing w:before="47"/>
            <w:ind w:left="0"/>
            <w:jc w:val="center"/>
            <w:rPr>
              <w:rFonts w:ascii="Arial Narrow"/>
              <w:sz w:val="20"/>
            </w:rPr>
          </w:pPr>
          <w:r>
            <w:rPr>
              <w:noProof/>
              <w:lang w:val="en-US"/>
            </w:rPr>
            <w:drawing>
              <wp:inline distT="0" distB="0" distL="0" distR="0" wp14:anchorId="15148FD0" wp14:editId="50DDCB72">
                <wp:extent cx="1468120" cy="229151"/>
                <wp:effectExtent l="0" t="0" r="0" b="0"/>
                <wp:docPr id="30" name="Imagen 30" descr="Icono&#10;&#10;Descripción generada automáticamente">
                  <a:extLst xmlns:a="http://schemas.openxmlformats.org/drawingml/2006/main">
                    <a:ext uri="{FF2B5EF4-FFF2-40B4-BE49-F238E27FC236}">
                      <a16:creationId xmlns:a16="http://schemas.microsoft.com/office/drawing/2014/main" id="{26B3D87D-5B02-4E98-9AA3-F52B264763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a:extLst>
                            <a:ext uri="{FF2B5EF4-FFF2-40B4-BE49-F238E27FC236}">
                              <a16:creationId xmlns:a16="http://schemas.microsoft.com/office/drawing/2014/main" id="{26B3D87D-5B02-4E98-9AA3-F52B26476361}"/>
                            </a:ext>
                          </a:extLst>
                        </pic:cNvPr>
                        <pic:cNvPicPr>
                          <a:picLocks noChangeAspect="1"/>
                        </pic:cNvPicPr>
                      </pic:nvPicPr>
                      <pic:blipFill rotWithShape="1">
                        <a:blip r:embed="rId1">
                          <a:extLst>
                            <a:ext uri="{28A0092B-C50C-407E-A947-70E740481C1C}">
                              <a14:useLocalDpi xmlns:a14="http://schemas.microsoft.com/office/drawing/2010/main" val="0"/>
                            </a:ext>
                          </a:extLst>
                        </a:blip>
                        <a:srcRect l="2324" t="-1" r="2362" b="-34"/>
                        <a:stretch/>
                      </pic:blipFill>
                      <pic:spPr bwMode="auto">
                        <a:xfrm>
                          <a:off x="0" y="0"/>
                          <a:ext cx="1623249" cy="253364"/>
                        </a:xfrm>
                        <a:prstGeom prst="rect">
                          <a:avLst/>
                        </a:prstGeom>
                        <a:ln>
                          <a:noFill/>
                        </a:ln>
                        <a:extLst>
                          <a:ext uri="{53640926-AAD7-44D8-BBD7-CCE9431645EC}">
                            <a14:shadowObscured xmlns:a14="http://schemas.microsoft.com/office/drawing/2010/main"/>
                          </a:ext>
                        </a:extLst>
                      </pic:spPr>
                    </pic:pic>
                  </a:graphicData>
                </a:graphic>
              </wp:inline>
            </w:drawing>
          </w:r>
        </w:p>
      </w:tc>
      <w:tc>
        <w:tcPr>
          <w:tcW w:w="4823" w:type="dxa"/>
          <w:vMerge w:val="restart"/>
        </w:tcPr>
        <w:p w14:paraId="37EFD9DA" w14:textId="77777777" w:rsidR="002C22B2" w:rsidRDefault="002C22B2" w:rsidP="00B20F08">
          <w:pPr>
            <w:pStyle w:val="TableParagraph"/>
            <w:ind w:left="241" w:right="178"/>
            <w:jc w:val="center"/>
            <w:rPr>
              <w:sz w:val="14"/>
              <w:szCs w:val="20"/>
            </w:rPr>
          </w:pPr>
        </w:p>
        <w:p w14:paraId="7F6C11C9" w14:textId="77777777" w:rsidR="002C22B2" w:rsidRPr="00A97A71" w:rsidRDefault="002C22B2" w:rsidP="00B21E20">
          <w:pPr>
            <w:pStyle w:val="TableParagraph"/>
            <w:ind w:left="241" w:right="178"/>
            <w:jc w:val="center"/>
            <w:rPr>
              <w:sz w:val="14"/>
              <w:szCs w:val="20"/>
            </w:rPr>
          </w:pPr>
          <w:r w:rsidRPr="00A97A71">
            <w:rPr>
              <w:sz w:val="14"/>
              <w:szCs w:val="20"/>
            </w:rPr>
            <w:t>DEFENSAS</w:t>
          </w:r>
          <w:r w:rsidRPr="00A97A71">
            <w:rPr>
              <w:spacing w:val="-3"/>
              <w:sz w:val="14"/>
              <w:szCs w:val="20"/>
            </w:rPr>
            <w:t xml:space="preserve"> </w:t>
          </w:r>
          <w:r w:rsidRPr="00A97A71">
            <w:rPr>
              <w:sz w:val="14"/>
              <w:szCs w:val="20"/>
            </w:rPr>
            <w:t>RIBEREÑAS</w:t>
          </w:r>
          <w:r w:rsidRPr="00A97A71">
            <w:rPr>
              <w:spacing w:val="-2"/>
              <w:sz w:val="14"/>
              <w:szCs w:val="20"/>
            </w:rPr>
            <w:t xml:space="preserve"> </w:t>
          </w:r>
          <w:r w:rsidRPr="00A97A71">
            <w:rPr>
              <w:sz w:val="14"/>
              <w:szCs w:val="20"/>
            </w:rPr>
            <w:t>DEL</w:t>
          </w:r>
          <w:r w:rsidRPr="00A97A71">
            <w:rPr>
              <w:spacing w:val="-3"/>
              <w:sz w:val="14"/>
              <w:szCs w:val="20"/>
            </w:rPr>
            <w:t xml:space="preserve"> </w:t>
          </w:r>
          <w:r w:rsidRPr="00A97A71">
            <w:rPr>
              <w:sz w:val="14"/>
              <w:szCs w:val="20"/>
            </w:rPr>
            <w:t>RÍO</w:t>
          </w:r>
          <w:r w:rsidRPr="00A97A71">
            <w:rPr>
              <w:spacing w:val="-4"/>
              <w:sz w:val="14"/>
              <w:szCs w:val="20"/>
            </w:rPr>
            <w:t xml:space="preserve"> </w:t>
          </w:r>
          <w:r w:rsidRPr="00A97A71">
            <w:rPr>
              <w:sz w:val="14"/>
              <w:szCs w:val="20"/>
            </w:rPr>
            <w:t>TUMBES</w:t>
          </w:r>
          <w:r w:rsidRPr="00A97A71">
            <w:rPr>
              <w:spacing w:val="-2"/>
              <w:sz w:val="14"/>
              <w:szCs w:val="20"/>
            </w:rPr>
            <w:t xml:space="preserve"> </w:t>
          </w:r>
          <w:r w:rsidRPr="00A97A71">
            <w:rPr>
              <w:sz w:val="14"/>
              <w:szCs w:val="20"/>
            </w:rPr>
            <w:t>–</w:t>
          </w:r>
          <w:r w:rsidRPr="00A97A71">
            <w:rPr>
              <w:spacing w:val="-3"/>
              <w:sz w:val="14"/>
              <w:szCs w:val="20"/>
            </w:rPr>
            <w:t xml:space="preserve"> </w:t>
          </w:r>
          <w:r w:rsidRPr="00A97A71">
            <w:rPr>
              <w:sz w:val="14"/>
              <w:szCs w:val="20"/>
            </w:rPr>
            <w:t>PAQUETE</w:t>
          </w:r>
          <w:r w:rsidRPr="00A97A71">
            <w:rPr>
              <w:spacing w:val="-3"/>
              <w:sz w:val="14"/>
              <w:szCs w:val="20"/>
            </w:rPr>
            <w:t xml:space="preserve"> </w:t>
          </w:r>
          <w:r w:rsidRPr="00A97A71">
            <w:rPr>
              <w:sz w:val="14"/>
              <w:szCs w:val="20"/>
            </w:rPr>
            <w:t>2</w:t>
          </w:r>
        </w:p>
        <w:p w14:paraId="07855265" w14:textId="0DB1F762" w:rsidR="002C22B2" w:rsidRPr="00A97A71" w:rsidRDefault="002C22B2" w:rsidP="00B20F08">
          <w:pPr>
            <w:pStyle w:val="TableParagraph"/>
            <w:ind w:left="241" w:right="178"/>
            <w:jc w:val="center"/>
            <w:rPr>
              <w:sz w:val="14"/>
              <w:szCs w:val="20"/>
            </w:rPr>
          </w:pPr>
        </w:p>
        <w:p w14:paraId="20B6AA23" w14:textId="77777777" w:rsidR="002C22B2" w:rsidRDefault="002C22B2" w:rsidP="00B20F08">
          <w:pPr>
            <w:pStyle w:val="TableParagraph"/>
            <w:spacing w:before="2"/>
            <w:rPr>
              <w:rFonts w:ascii="Arial Narrow"/>
              <w:b/>
              <w:sz w:val="20"/>
            </w:rPr>
          </w:pPr>
        </w:p>
        <w:p w14:paraId="1AA9B218" w14:textId="30B184EA" w:rsidR="002C22B2" w:rsidRPr="00A97A71" w:rsidRDefault="002C22B2" w:rsidP="00B20F08">
          <w:pPr>
            <w:pStyle w:val="Default"/>
            <w:jc w:val="center"/>
            <w:rPr>
              <w:b/>
              <w:sz w:val="20"/>
              <w:szCs w:val="20"/>
              <w:lang w:val="es-ES"/>
            </w:rPr>
          </w:pPr>
          <w:r>
            <w:rPr>
              <w:b/>
              <w:bCs/>
              <w:sz w:val="22"/>
            </w:rPr>
            <w:t>TERMINOS DE REFERENCIA</w:t>
          </w:r>
        </w:p>
      </w:tc>
      <w:tc>
        <w:tcPr>
          <w:tcW w:w="850" w:type="dxa"/>
        </w:tcPr>
        <w:p w14:paraId="7B221117" w14:textId="77777777" w:rsidR="002C22B2" w:rsidRPr="001D2C94" w:rsidRDefault="002C22B2" w:rsidP="00B2778E">
          <w:pPr>
            <w:pStyle w:val="TableParagraph"/>
            <w:spacing w:before="97"/>
            <w:ind w:left="0" w:right="142"/>
            <w:jc w:val="right"/>
            <w:rPr>
              <w:b/>
              <w:sz w:val="12"/>
              <w:szCs w:val="20"/>
            </w:rPr>
          </w:pPr>
          <w:r w:rsidRPr="001D2C94">
            <w:rPr>
              <w:b/>
              <w:sz w:val="12"/>
              <w:szCs w:val="20"/>
            </w:rPr>
            <w:t>CÓDIGO:</w:t>
          </w:r>
          <w:r w:rsidRPr="001D2C94">
            <w:rPr>
              <w:b/>
              <w:spacing w:val="-36"/>
              <w:sz w:val="12"/>
              <w:szCs w:val="20"/>
            </w:rPr>
            <w:t xml:space="preserve"> </w:t>
          </w:r>
          <w:r w:rsidRPr="001D2C94">
            <w:rPr>
              <w:b/>
              <w:spacing w:val="-36"/>
              <w:sz w:val="12"/>
              <w:szCs w:val="20"/>
            </w:rPr>
            <w:br/>
          </w:r>
          <w:r w:rsidRPr="001D2C94">
            <w:rPr>
              <w:b/>
              <w:spacing w:val="-36"/>
              <w:sz w:val="12"/>
              <w:szCs w:val="20"/>
            </w:rPr>
            <w:br/>
          </w:r>
          <w:r w:rsidRPr="001D2C94">
            <w:rPr>
              <w:b/>
              <w:sz w:val="12"/>
              <w:szCs w:val="20"/>
            </w:rPr>
            <w:t>REVISIÓN:</w:t>
          </w:r>
          <w:r w:rsidRPr="001D2C94">
            <w:rPr>
              <w:b/>
              <w:spacing w:val="-36"/>
              <w:sz w:val="12"/>
              <w:szCs w:val="20"/>
            </w:rPr>
            <w:t xml:space="preserve"> </w:t>
          </w:r>
          <w:r w:rsidRPr="001D2C94">
            <w:rPr>
              <w:b/>
              <w:spacing w:val="-36"/>
              <w:sz w:val="12"/>
              <w:szCs w:val="20"/>
            </w:rPr>
            <w:br/>
          </w:r>
          <w:r w:rsidRPr="001D2C94">
            <w:rPr>
              <w:b/>
              <w:sz w:val="12"/>
              <w:szCs w:val="20"/>
            </w:rPr>
            <w:br/>
            <w:t>FECHA:</w:t>
          </w:r>
        </w:p>
      </w:tc>
      <w:tc>
        <w:tcPr>
          <w:tcW w:w="1839" w:type="dxa"/>
        </w:tcPr>
        <w:p w14:paraId="64F69F68" w14:textId="56FFB6A0" w:rsidR="002C22B2" w:rsidRPr="001D2C94" w:rsidRDefault="002C22B2" w:rsidP="00B2778E">
          <w:pPr>
            <w:pStyle w:val="TableParagraph"/>
            <w:spacing w:before="97"/>
            <w:ind w:left="136" w:right="4"/>
            <w:rPr>
              <w:bCs/>
              <w:sz w:val="12"/>
              <w:szCs w:val="20"/>
            </w:rPr>
          </w:pPr>
          <w:r w:rsidRPr="001D2C94">
            <w:rPr>
              <w:bCs/>
              <w:sz w:val="12"/>
              <w:szCs w:val="20"/>
            </w:rPr>
            <w:t>CBS-QLJ-INT-TDR-00</w:t>
          </w:r>
          <w:r>
            <w:rPr>
              <w:bCs/>
              <w:sz w:val="12"/>
              <w:szCs w:val="20"/>
            </w:rPr>
            <w:t>2</w:t>
          </w:r>
          <w:r w:rsidRPr="001D2C94">
            <w:rPr>
              <w:bCs/>
              <w:spacing w:val="-36"/>
              <w:sz w:val="12"/>
              <w:szCs w:val="20"/>
              <w:highlight w:val="yellow"/>
            </w:rPr>
            <w:br/>
          </w:r>
          <w:r w:rsidRPr="001D2C94">
            <w:rPr>
              <w:bCs/>
              <w:spacing w:val="-36"/>
              <w:sz w:val="12"/>
              <w:szCs w:val="20"/>
              <w:highlight w:val="yellow"/>
            </w:rPr>
            <w:br/>
          </w:r>
          <w:r w:rsidRPr="001D2C94">
            <w:rPr>
              <w:bCs/>
              <w:sz w:val="12"/>
              <w:szCs w:val="20"/>
            </w:rPr>
            <w:t>00</w:t>
          </w:r>
          <w:r w:rsidRPr="001D2C94">
            <w:rPr>
              <w:bCs/>
              <w:spacing w:val="-36"/>
              <w:sz w:val="12"/>
              <w:szCs w:val="20"/>
              <w:highlight w:val="yellow"/>
            </w:rPr>
            <w:t xml:space="preserve"> </w:t>
          </w:r>
          <w:r w:rsidRPr="001D2C94">
            <w:rPr>
              <w:bCs/>
              <w:spacing w:val="-36"/>
              <w:sz w:val="12"/>
              <w:szCs w:val="20"/>
              <w:highlight w:val="yellow"/>
            </w:rPr>
            <w:br/>
          </w:r>
          <w:r w:rsidRPr="001D2C94">
            <w:rPr>
              <w:bCs/>
              <w:sz w:val="12"/>
              <w:szCs w:val="20"/>
              <w:highlight w:val="yellow"/>
            </w:rPr>
            <w:br/>
          </w:r>
          <w:r>
            <w:rPr>
              <w:bCs/>
              <w:sz w:val="12"/>
              <w:szCs w:val="20"/>
            </w:rPr>
            <w:t>26</w:t>
          </w:r>
          <w:r w:rsidR="008424FC">
            <w:rPr>
              <w:bCs/>
              <w:sz w:val="12"/>
              <w:szCs w:val="20"/>
            </w:rPr>
            <w:t>9</w:t>
          </w:r>
          <w:r>
            <w:rPr>
              <w:bCs/>
              <w:sz w:val="12"/>
              <w:szCs w:val="20"/>
            </w:rPr>
            <w:t>01</w:t>
          </w:r>
          <w:r w:rsidRPr="001D2C94">
            <w:rPr>
              <w:bCs/>
              <w:sz w:val="12"/>
              <w:szCs w:val="20"/>
            </w:rPr>
            <w:t>/202</w:t>
          </w:r>
          <w:r>
            <w:rPr>
              <w:bCs/>
              <w:sz w:val="12"/>
              <w:szCs w:val="20"/>
            </w:rPr>
            <w:t>3</w:t>
          </w:r>
        </w:p>
      </w:tc>
    </w:tr>
    <w:tr w:rsidR="002C22B2" w14:paraId="2AE101F3" w14:textId="77777777" w:rsidTr="009D4219">
      <w:trPr>
        <w:trHeight w:val="420"/>
      </w:trPr>
      <w:tc>
        <w:tcPr>
          <w:tcW w:w="2407" w:type="dxa"/>
          <w:vMerge/>
          <w:tcBorders>
            <w:top w:val="nil"/>
          </w:tcBorders>
        </w:tcPr>
        <w:p w14:paraId="296B733E" w14:textId="77777777" w:rsidR="002C22B2" w:rsidRDefault="002C22B2" w:rsidP="00B20F08">
          <w:pPr>
            <w:rPr>
              <w:sz w:val="2"/>
              <w:szCs w:val="2"/>
            </w:rPr>
          </w:pPr>
        </w:p>
      </w:tc>
      <w:tc>
        <w:tcPr>
          <w:tcW w:w="4823" w:type="dxa"/>
          <w:vMerge/>
          <w:tcBorders>
            <w:top w:val="nil"/>
          </w:tcBorders>
        </w:tcPr>
        <w:p w14:paraId="1A30DAE2" w14:textId="77777777" w:rsidR="002C22B2" w:rsidRDefault="002C22B2" w:rsidP="00B20F08">
          <w:pPr>
            <w:rPr>
              <w:sz w:val="2"/>
              <w:szCs w:val="2"/>
            </w:rPr>
          </w:pPr>
        </w:p>
      </w:tc>
      <w:tc>
        <w:tcPr>
          <w:tcW w:w="2689" w:type="dxa"/>
          <w:gridSpan w:val="2"/>
          <w:vAlign w:val="center"/>
        </w:tcPr>
        <w:p w14:paraId="5F49BCE8" w14:textId="2D34968C" w:rsidR="002C22B2" w:rsidRDefault="002C22B2" w:rsidP="0024338E">
          <w:pPr>
            <w:pStyle w:val="TableParagraph"/>
            <w:spacing w:before="17" w:line="276" w:lineRule="auto"/>
            <w:ind w:left="726"/>
            <w:rPr>
              <w:b/>
              <w:sz w:val="16"/>
            </w:rPr>
          </w:pPr>
          <w:r w:rsidRPr="004037CD">
            <w:rPr>
              <w:b/>
              <w:sz w:val="16"/>
              <w:lang w:val="es-ES"/>
            </w:rPr>
            <w:t xml:space="preserve">Página </w:t>
          </w:r>
          <w:r w:rsidRPr="004037CD">
            <w:rPr>
              <w:b/>
              <w:bCs/>
              <w:sz w:val="16"/>
            </w:rPr>
            <w:fldChar w:fldCharType="begin"/>
          </w:r>
          <w:r w:rsidRPr="004037CD">
            <w:rPr>
              <w:b/>
              <w:bCs/>
              <w:sz w:val="16"/>
            </w:rPr>
            <w:instrText>PAGE  \* Arabic  \* MERGEFORMAT</w:instrText>
          </w:r>
          <w:r w:rsidRPr="004037CD">
            <w:rPr>
              <w:b/>
              <w:bCs/>
              <w:sz w:val="16"/>
            </w:rPr>
            <w:fldChar w:fldCharType="separate"/>
          </w:r>
          <w:r w:rsidR="00FB0842" w:rsidRPr="00FB0842">
            <w:rPr>
              <w:b/>
              <w:bCs/>
              <w:noProof/>
              <w:sz w:val="16"/>
              <w:lang w:val="es-ES"/>
            </w:rPr>
            <w:t>15</w:t>
          </w:r>
          <w:r w:rsidRPr="004037CD">
            <w:rPr>
              <w:b/>
              <w:bCs/>
              <w:sz w:val="16"/>
            </w:rPr>
            <w:fldChar w:fldCharType="end"/>
          </w:r>
          <w:r w:rsidRPr="004037CD">
            <w:rPr>
              <w:b/>
              <w:sz w:val="16"/>
              <w:lang w:val="es-ES"/>
            </w:rPr>
            <w:t xml:space="preserve"> de </w:t>
          </w:r>
          <w:r w:rsidRPr="004037CD">
            <w:rPr>
              <w:b/>
              <w:bCs/>
              <w:sz w:val="16"/>
            </w:rPr>
            <w:fldChar w:fldCharType="begin"/>
          </w:r>
          <w:r w:rsidRPr="004037CD">
            <w:rPr>
              <w:b/>
              <w:bCs/>
              <w:sz w:val="16"/>
            </w:rPr>
            <w:instrText>NUMPAGES  \* Arabic  \* MERGEFORMAT</w:instrText>
          </w:r>
          <w:r w:rsidRPr="004037CD">
            <w:rPr>
              <w:b/>
              <w:bCs/>
              <w:sz w:val="16"/>
            </w:rPr>
            <w:fldChar w:fldCharType="separate"/>
          </w:r>
          <w:r w:rsidR="00FB0842" w:rsidRPr="00FB0842">
            <w:rPr>
              <w:b/>
              <w:bCs/>
              <w:noProof/>
              <w:sz w:val="16"/>
              <w:lang w:val="es-ES"/>
            </w:rPr>
            <w:t>34</w:t>
          </w:r>
          <w:r w:rsidRPr="004037CD">
            <w:rPr>
              <w:b/>
              <w:bCs/>
              <w:sz w:val="16"/>
            </w:rPr>
            <w:fldChar w:fldCharType="end"/>
          </w:r>
        </w:p>
      </w:tc>
    </w:tr>
  </w:tbl>
  <w:p w14:paraId="05D3791F" w14:textId="77777777" w:rsidR="002C22B2" w:rsidRDefault="002C22B2" w:rsidP="0024338E">
    <w:pPr>
      <w:pStyle w:val="Encabezado"/>
      <w:ind w:left="0"/>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F3"/>
    <w:multiLevelType w:val="hybridMultilevel"/>
    <w:tmpl w:val="299ED858"/>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15:restartNumberingAfterBreak="0">
    <w:nsid w:val="01E6137C"/>
    <w:multiLevelType w:val="hybridMultilevel"/>
    <w:tmpl w:val="5DE6B1EE"/>
    <w:lvl w:ilvl="0" w:tplc="3710C5C8">
      <w:numFmt w:val="bullet"/>
      <w:lvlText w:val="-"/>
      <w:lvlJc w:val="left"/>
      <w:pPr>
        <w:ind w:left="2847"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 w15:restartNumberingAfterBreak="0">
    <w:nsid w:val="02CC6AA6"/>
    <w:multiLevelType w:val="multilevel"/>
    <w:tmpl w:val="6D62B5E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A1CA5"/>
    <w:multiLevelType w:val="hybridMultilevel"/>
    <w:tmpl w:val="3F9A5DD6"/>
    <w:lvl w:ilvl="0" w:tplc="580A000D">
      <w:start w:val="1"/>
      <w:numFmt w:val="bullet"/>
      <w:lvlText w:val=""/>
      <w:lvlJc w:val="left"/>
      <w:pPr>
        <w:ind w:left="1429" w:hanging="360"/>
      </w:pPr>
      <w:rPr>
        <w:rFonts w:ascii="Wingdings" w:hAnsi="Wingdings"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4" w15:restartNumberingAfterBreak="0">
    <w:nsid w:val="096F0E25"/>
    <w:multiLevelType w:val="hybridMultilevel"/>
    <w:tmpl w:val="0EBCA732"/>
    <w:lvl w:ilvl="0" w:tplc="280A000D">
      <w:start w:val="1"/>
      <w:numFmt w:val="bullet"/>
      <w:lvlText w:val=""/>
      <w:lvlJc w:val="left"/>
      <w:pPr>
        <w:ind w:left="720" w:hanging="360"/>
      </w:pPr>
      <w:rPr>
        <w:rFonts w:ascii="Wingdings" w:hAnsi="Wingdings" w:hint="default"/>
      </w:rPr>
    </w:lvl>
    <w:lvl w:ilvl="1" w:tplc="BBFEA3D6">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D278FD"/>
    <w:multiLevelType w:val="hybridMultilevel"/>
    <w:tmpl w:val="2F1EEF76"/>
    <w:lvl w:ilvl="0" w:tplc="3CAC199E">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669684F"/>
    <w:multiLevelType w:val="multilevel"/>
    <w:tmpl w:val="AD0AC508"/>
    <w:lvl w:ilvl="0">
      <w:start w:val="1"/>
      <w:numFmt w:val="decimal"/>
      <w:pStyle w:val="Ttulo1"/>
      <w:lvlText w:val="%1."/>
      <w:lvlJc w:val="left"/>
      <w:pPr>
        <w:ind w:left="360" w:hanging="360"/>
      </w:pPr>
      <w:rPr>
        <w:rFonts w:hint="default"/>
      </w:rPr>
    </w:lvl>
    <w:lvl w:ilvl="1">
      <w:start w:val="1"/>
      <w:numFmt w:val="decimal"/>
      <w:pStyle w:val="Ttulo2"/>
      <w:lvlText w:val="%1.%2."/>
      <w:lvlJc w:val="left"/>
      <w:pPr>
        <w:ind w:left="964" w:hanging="607"/>
      </w:pPr>
      <w:rPr>
        <w:rFonts w:hint="default"/>
      </w:rPr>
    </w:lvl>
    <w:lvl w:ilvl="2">
      <w:start w:val="1"/>
      <w:numFmt w:val="decimal"/>
      <w:pStyle w:val="Ttulo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53781E"/>
    <w:multiLevelType w:val="hybridMultilevel"/>
    <w:tmpl w:val="0388D7A2"/>
    <w:lvl w:ilvl="0" w:tplc="28DAA532">
      <w:start w:val="1"/>
      <w:numFmt w:val="upp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 w15:restartNumberingAfterBreak="0">
    <w:nsid w:val="1BAC59AF"/>
    <w:multiLevelType w:val="hybridMultilevel"/>
    <w:tmpl w:val="D598C1B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31522F6"/>
    <w:multiLevelType w:val="hybridMultilevel"/>
    <w:tmpl w:val="F5F661EE"/>
    <w:lvl w:ilvl="0" w:tplc="280A0001">
      <w:start w:val="1"/>
      <w:numFmt w:val="bullet"/>
      <w:lvlText w:val=""/>
      <w:lvlJc w:val="left"/>
      <w:pPr>
        <w:ind w:left="5039"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0" w15:restartNumberingAfterBreak="0">
    <w:nsid w:val="2321585D"/>
    <w:multiLevelType w:val="multilevel"/>
    <w:tmpl w:val="743EFC9A"/>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bullet"/>
      <w:lvlText w:val=""/>
      <w:lvlJc w:val="left"/>
      <w:pPr>
        <w:ind w:left="1571" w:hanging="36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B952C6A"/>
    <w:multiLevelType w:val="multilevel"/>
    <w:tmpl w:val="1E5863FA"/>
    <w:lvl w:ilvl="0">
      <w:start w:val="11"/>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2" w15:restartNumberingAfterBreak="0">
    <w:nsid w:val="2DEC0401"/>
    <w:multiLevelType w:val="hybridMultilevel"/>
    <w:tmpl w:val="8FB0C38E"/>
    <w:lvl w:ilvl="0" w:tplc="CBA2A410">
      <w:numFmt w:val="bullet"/>
      <w:lvlText w:val="-"/>
      <w:lvlJc w:val="left"/>
      <w:pPr>
        <w:ind w:left="1391" w:hanging="308"/>
      </w:pPr>
      <w:rPr>
        <w:rFonts w:ascii="Arial MT" w:eastAsia="Arial MT" w:hAnsi="Arial MT" w:cs="Arial MT" w:hint="default"/>
        <w:w w:val="100"/>
        <w:sz w:val="22"/>
        <w:szCs w:val="22"/>
        <w:lang w:val="es-ES" w:eastAsia="en-US" w:bidi="ar-SA"/>
      </w:rPr>
    </w:lvl>
    <w:lvl w:ilvl="1" w:tplc="8F342C0C">
      <w:numFmt w:val="bullet"/>
      <w:lvlText w:val="•"/>
      <w:lvlJc w:val="left"/>
      <w:pPr>
        <w:ind w:left="2276" w:hanging="308"/>
      </w:pPr>
      <w:rPr>
        <w:rFonts w:hint="default"/>
        <w:lang w:val="es-ES" w:eastAsia="en-US" w:bidi="ar-SA"/>
      </w:rPr>
    </w:lvl>
    <w:lvl w:ilvl="2" w:tplc="1C263E60">
      <w:numFmt w:val="bullet"/>
      <w:lvlText w:val="•"/>
      <w:lvlJc w:val="left"/>
      <w:pPr>
        <w:ind w:left="3152" w:hanging="308"/>
      </w:pPr>
      <w:rPr>
        <w:rFonts w:hint="default"/>
        <w:lang w:val="es-ES" w:eastAsia="en-US" w:bidi="ar-SA"/>
      </w:rPr>
    </w:lvl>
    <w:lvl w:ilvl="3" w:tplc="4EF2EE8E">
      <w:numFmt w:val="bullet"/>
      <w:lvlText w:val="•"/>
      <w:lvlJc w:val="left"/>
      <w:pPr>
        <w:ind w:left="4028" w:hanging="308"/>
      </w:pPr>
      <w:rPr>
        <w:rFonts w:hint="default"/>
        <w:lang w:val="es-ES" w:eastAsia="en-US" w:bidi="ar-SA"/>
      </w:rPr>
    </w:lvl>
    <w:lvl w:ilvl="4" w:tplc="7EE45BEA">
      <w:numFmt w:val="bullet"/>
      <w:lvlText w:val="•"/>
      <w:lvlJc w:val="left"/>
      <w:pPr>
        <w:ind w:left="4904" w:hanging="308"/>
      </w:pPr>
      <w:rPr>
        <w:rFonts w:hint="default"/>
        <w:lang w:val="es-ES" w:eastAsia="en-US" w:bidi="ar-SA"/>
      </w:rPr>
    </w:lvl>
    <w:lvl w:ilvl="5" w:tplc="9A204A9C">
      <w:numFmt w:val="bullet"/>
      <w:lvlText w:val="•"/>
      <w:lvlJc w:val="left"/>
      <w:pPr>
        <w:ind w:left="5780" w:hanging="308"/>
      </w:pPr>
      <w:rPr>
        <w:rFonts w:hint="default"/>
        <w:lang w:val="es-ES" w:eastAsia="en-US" w:bidi="ar-SA"/>
      </w:rPr>
    </w:lvl>
    <w:lvl w:ilvl="6" w:tplc="A0848B5C">
      <w:numFmt w:val="bullet"/>
      <w:lvlText w:val="•"/>
      <w:lvlJc w:val="left"/>
      <w:pPr>
        <w:ind w:left="6656" w:hanging="308"/>
      </w:pPr>
      <w:rPr>
        <w:rFonts w:hint="default"/>
        <w:lang w:val="es-ES" w:eastAsia="en-US" w:bidi="ar-SA"/>
      </w:rPr>
    </w:lvl>
    <w:lvl w:ilvl="7" w:tplc="D608999A">
      <w:numFmt w:val="bullet"/>
      <w:lvlText w:val="•"/>
      <w:lvlJc w:val="left"/>
      <w:pPr>
        <w:ind w:left="7532" w:hanging="308"/>
      </w:pPr>
      <w:rPr>
        <w:rFonts w:hint="default"/>
        <w:lang w:val="es-ES" w:eastAsia="en-US" w:bidi="ar-SA"/>
      </w:rPr>
    </w:lvl>
    <w:lvl w:ilvl="8" w:tplc="2E8E7AAA">
      <w:numFmt w:val="bullet"/>
      <w:lvlText w:val="•"/>
      <w:lvlJc w:val="left"/>
      <w:pPr>
        <w:ind w:left="8408" w:hanging="308"/>
      </w:pPr>
      <w:rPr>
        <w:rFonts w:hint="default"/>
        <w:lang w:val="es-ES" w:eastAsia="en-US" w:bidi="ar-SA"/>
      </w:rPr>
    </w:lvl>
  </w:abstractNum>
  <w:abstractNum w:abstractNumId="13" w15:restartNumberingAfterBreak="0">
    <w:nsid w:val="2E662B53"/>
    <w:multiLevelType w:val="multilevel"/>
    <w:tmpl w:val="2DEE66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E22051"/>
    <w:multiLevelType w:val="hybridMultilevel"/>
    <w:tmpl w:val="DB74978A"/>
    <w:lvl w:ilvl="0" w:tplc="580A000D">
      <w:start w:val="1"/>
      <w:numFmt w:val="bullet"/>
      <w:lvlText w:val=""/>
      <w:lvlJc w:val="left"/>
      <w:pPr>
        <w:ind w:left="1429" w:hanging="360"/>
      </w:pPr>
      <w:rPr>
        <w:rFonts w:ascii="Wingdings" w:hAnsi="Wingdings"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15" w15:restartNumberingAfterBreak="0">
    <w:nsid w:val="38CA4B5B"/>
    <w:multiLevelType w:val="hybridMultilevel"/>
    <w:tmpl w:val="709801F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213F04"/>
    <w:multiLevelType w:val="multilevel"/>
    <w:tmpl w:val="06E49596"/>
    <w:lvl w:ilvl="0">
      <w:start w:val="8"/>
      <w:numFmt w:val="decimal"/>
      <w:lvlText w:val="%1"/>
      <w:lvlJc w:val="left"/>
      <w:pPr>
        <w:ind w:left="360" w:hanging="360"/>
      </w:pPr>
      <w:rPr>
        <w:rFonts w:hint="default"/>
      </w:rPr>
    </w:lvl>
    <w:lvl w:ilvl="1">
      <w:start w:val="1"/>
      <w:numFmt w:val="decimal"/>
      <w:pStyle w:val="TITULO2"/>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D26D56"/>
    <w:multiLevelType w:val="hybridMultilevel"/>
    <w:tmpl w:val="9CACE31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8" w15:restartNumberingAfterBreak="0">
    <w:nsid w:val="42226523"/>
    <w:multiLevelType w:val="hybridMultilevel"/>
    <w:tmpl w:val="194CD82C"/>
    <w:lvl w:ilvl="0" w:tplc="AEDA7906">
      <w:start w:val="1"/>
      <w:numFmt w:val="bullet"/>
      <w:lvlText w:val=""/>
      <w:lvlJc w:val="left"/>
      <w:pPr>
        <w:ind w:left="1429" w:hanging="360"/>
      </w:pPr>
      <w:rPr>
        <w:rFonts w:ascii="Wingdings" w:hAnsi="Wingdings"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9" w15:restartNumberingAfterBreak="0">
    <w:nsid w:val="45E92FF1"/>
    <w:multiLevelType w:val="hybridMultilevel"/>
    <w:tmpl w:val="30C66676"/>
    <w:lvl w:ilvl="0" w:tplc="FFFFFFFF">
      <w:start w:val="1"/>
      <w:numFmt w:val="bullet"/>
      <w:lvlText w:val=""/>
      <w:lvlJc w:val="left"/>
      <w:pPr>
        <w:ind w:left="1077" w:hanging="360"/>
      </w:pPr>
      <w:rPr>
        <w:rFonts w:ascii="Wingdings" w:hAnsi="Wingdings" w:hint="default"/>
      </w:rPr>
    </w:lvl>
    <w:lvl w:ilvl="1" w:tplc="280A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0" w15:restartNumberingAfterBreak="0">
    <w:nsid w:val="46AF7A40"/>
    <w:multiLevelType w:val="multilevel"/>
    <w:tmpl w:val="7182FDF6"/>
    <w:lvl w:ilvl="0">
      <w:start w:val="8"/>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E910A2"/>
    <w:multiLevelType w:val="hybridMultilevel"/>
    <w:tmpl w:val="A6C45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176046"/>
    <w:multiLevelType w:val="multilevel"/>
    <w:tmpl w:val="5CDE45B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8E43F7"/>
    <w:multiLevelType w:val="multilevel"/>
    <w:tmpl w:val="DE504138"/>
    <w:lvl w:ilvl="0">
      <w:start w:val="8"/>
      <w:numFmt w:val="decimal"/>
      <w:lvlText w:val="%1"/>
      <w:lvlJc w:val="left"/>
      <w:pPr>
        <w:ind w:left="964" w:hanging="425"/>
      </w:pPr>
      <w:rPr>
        <w:rFonts w:hint="default"/>
        <w:lang w:val="es-ES" w:eastAsia="en-US" w:bidi="ar-SA"/>
      </w:rPr>
    </w:lvl>
    <w:lvl w:ilvl="1">
      <w:start w:val="1"/>
      <w:numFmt w:val="decimal"/>
      <w:lvlText w:val="%1.%2"/>
      <w:lvlJc w:val="left"/>
      <w:pPr>
        <w:ind w:left="964" w:hanging="425"/>
      </w:pPr>
      <w:rPr>
        <w:rFonts w:ascii="Arial" w:eastAsia="Arial" w:hAnsi="Arial" w:cs="Arial" w:hint="default"/>
        <w:b/>
        <w:bCs/>
        <w:spacing w:val="-1"/>
        <w:w w:val="99"/>
        <w:sz w:val="20"/>
        <w:szCs w:val="20"/>
        <w:lang w:val="es-ES" w:eastAsia="en-US" w:bidi="ar-SA"/>
      </w:rPr>
    </w:lvl>
    <w:lvl w:ilvl="2">
      <w:numFmt w:val="bullet"/>
      <w:lvlText w:val=""/>
      <w:lvlJc w:val="left"/>
      <w:pPr>
        <w:ind w:left="1389" w:hanging="440"/>
      </w:pPr>
      <w:rPr>
        <w:rFonts w:ascii="Wingdings" w:eastAsia="Wingdings" w:hAnsi="Wingdings" w:cs="Wingdings" w:hint="default"/>
        <w:w w:val="100"/>
        <w:sz w:val="22"/>
        <w:szCs w:val="22"/>
        <w:lang w:val="es-ES" w:eastAsia="en-US" w:bidi="ar-SA"/>
      </w:rPr>
    </w:lvl>
    <w:lvl w:ilvl="3">
      <w:numFmt w:val="bullet"/>
      <w:lvlText w:val="•"/>
      <w:lvlJc w:val="left"/>
      <w:pPr>
        <w:ind w:left="3331" w:hanging="440"/>
      </w:pPr>
      <w:rPr>
        <w:rFonts w:hint="default"/>
        <w:lang w:val="es-ES" w:eastAsia="en-US" w:bidi="ar-SA"/>
      </w:rPr>
    </w:lvl>
    <w:lvl w:ilvl="4">
      <w:numFmt w:val="bullet"/>
      <w:lvlText w:val="•"/>
      <w:lvlJc w:val="left"/>
      <w:pPr>
        <w:ind w:left="4306" w:hanging="440"/>
      </w:pPr>
      <w:rPr>
        <w:rFonts w:hint="default"/>
        <w:lang w:val="es-ES" w:eastAsia="en-US" w:bidi="ar-SA"/>
      </w:rPr>
    </w:lvl>
    <w:lvl w:ilvl="5">
      <w:numFmt w:val="bullet"/>
      <w:lvlText w:val="•"/>
      <w:lvlJc w:val="left"/>
      <w:pPr>
        <w:ind w:left="5282" w:hanging="440"/>
      </w:pPr>
      <w:rPr>
        <w:rFonts w:hint="default"/>
        <w:lang w:val="es-ES" w:eastAsia="en-US" w:bidi="ar-SA"/>
      </w:rPr>
    </w:lvl>
    <w:lvl w:ilvl="6">
      <w:numFmt w:val="bullet"/>
      <w:lvlText w:val="•"/>
      <w:lvlJc w:val="left"/>
      <w:pPr>
        <w:ind w:left="6258" w:hanging="440"/>
      </w:pPr>
      <w:rPr>
        <w:rFonts w:hint="default"/>
        <w:lang w:val="es-ES" w:eastAsia="en-US" w:bidi="ar-SA"/>
      </w:rPr>
    </w:lvl>
    <w:lvl w:ilvl="7">
      <w:numFmt w:val="bullet"/>
      <w:lvlText w:val="•"/>
      <w:lvlJc w:val="left"/>
      <w:pPr>
        <w:ind w:left="7233" w:hanging="440"/>
      </w:pPr>
      <w:rPr>
        <w:rFonts w:hint="default"/>
        <w:lang w:val="es-ES" w:eastAsia="en-US" w:bidi="ar-SA"/>
      </w:rPr>
    </w:lvl>
    <w:lvl w:ilvl="8">
      <w:numFmt w:val="bullet"/>
      <w:lvlText w:val="•"/>
      <w:lvlJc w:val="left"/>
      <w:pPr>
        <w:ind w:left="8209" w:hanging="440"/>
      </w:pPr>
      <w:rPr>
        <w:rFonts w:hint="default"/>
        <w:lang w:val="es-ES" w:eastAsia="en-US" w:bidi="ar-SA"/>
      </w:rPr>
    </w:lvl>
  </w:abstractNum>
  <w:abstractNum w:abstractNumId="24" w15:restartNumberingAfterBreak="0">
    <w:nsid w:val="4A44695A"/>
    <w:multiLevelType w:val="hybridMultilevel"/>
    <w:tmpl w:val="1EF02D12"/>
    <w:lvl w:ilvl="0" w:tplc="6CB260B8">
      <w:start w:val="45"/>
      <w:numFmt w:val="bullet"/>
      <w:lvlText w:val=""/>
      <w:lvlJc w:val="left"/>
      <w:pPr>
        <w:ind w:left="1080" w:hanging="360"/>
      </w:pPr>
      <w:rPr>
        <w:rFonts w:ascii="Symbol" w:eastAsia="Calibri" w:hAnsi="Symbol" w:cs="Arial" w:hint="default"/>
        <w:color w:val="auto"/>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4B9B4642"/>
    <w:multiLevelType w:val="hybridMultilevel"/>
    <w:tmpl w:val="AA2A8AEA"/>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4DD64C34"/>
    <w:multiLevelType w:val="hybridMultilevel"/>
    <w:tmpl w:val="76C03EE0"/>
    <w:lvl w:ilvl="0" w:tplc="3CAC199E">
      <w:numFmt w:val="bullet"/>
      <w:lvlText w:val="-"/>
      <w:lvlJc w:val="left"/>
      <w:pPr>
        <w:ind w:left="1428" w:hanging="360"/>
      </w:pPr>
      <w:rPr>
        <w:rFonts w:ascii="Arial" w:eastAsiaTheme="minorHAnsi" w:hAnsi="Arial" w:cs="Arial"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7" w15:restartNumberingAfterBreak="0">
    <w:nsid w:val="4F315D82"/>
    <w:multiLevelType w:val="hybridMultilevel"/>
    <w:tmpl w:val="6D8C20D0"/>
    <w:lvl w:ilvl="0" w:tplc="280A000D">
      <w:start w:val="1"/>
      <w:numFmt w:val="bullet"/>
      <w:lvlText w:val=""/>
      <w:lvlJc w:val="left"/>
      <w:pPr>
        <w:ind w:left="2148" w:hanging="360"/>
      </w:pPr>
      <w:rPr>
        <w:rFonts w:ascii="Wingdings" w:hAnsi="Wingdings"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28" w15:restartNumberingAfterBreak="0">
    <w:nsid w:val="506D29A6"/>
    <w:multiLevelType w:val="hybridMultilevel"/>
    <w:tmpl w:val="98267F14"/>
    <w:lvl w:ilvl="0" w:tplc="280A000B">
      <w:start w:val="1"/>
      <w:numFmt w:val="bullet"/>
      <w:lvlText w:val=""/>
      <w:lvlJc w:val="left"/>
      <w:pPr>
        <w:ind w:left="1433" w:hanging="360"/>
      </w:pPr>
      <w:rPr>
        <w:rFonts w:ascii="Wingdings" w:hAnsi="Wingdings" w:hint="default"/>
      </w:rPr>
    </w:lvl>
    <w:lvl w:ilvl="1" w:tplc="280A0003" w:tentative="1">
      <w:start w:val="1"/>
      <w:numFmt w:val="bullet"/>
      <w:lvlText w:val="o"/>
      <w:lvlJc w:val="left"/>
      <w:pPr>
        <w:ind w:left="2153" w:hanging="360"/>
      </w:pPr>
      <w:rPr>
        <w:rFonts w:ascii="Courier New" w:hAnsi="Courier New" w:cs="Courier New" w:hint="default"/>
      </w:rPr>
    </w:lvl>
    <w:lvl w:ilvl="2" w:tplc="280A0005" w:tentative="1">
      <w:start w:val="1"/>
      <w:numFmt w:val="bullet"/>
      <w:lvlText w:val=""/>
      <w:lvlJc w:val="left"/>
      <w:pPr>
        <w:ind w:left="2873" w:hanging="360"/>
      </w:pPr>
      <w:rPr>
        <w:rFonts w:ascii="Wingdings" w:hAnsi="Wingdings" w:hint="default"/>
      </w:rPr>
    </w:lvl>
    <w:lvl w:ilvl="3" w:tplc="280A0001" w:tentative="1">
      <w:start w:val="1"/>
      <w:numFmt w:val="bullet"/>
      <w:lvlText w:val=""/>
      <w:lvlJc w:val="left"/>
      <w:pPr>
        <w:ind w:left="3593" w:hanging="360"/>
      </w:pPr>
      <w:rPr>
        <w:rFonts w:ascii="Symbol" w:hAnsi="Symbol" w:hint="default"/>
      </w:rPr>
    </w:lvl>
    <w:lvl w:ilvl="4" w:tplc="280A0003" w:tentative="1">
      <w:start w:val="1"/>
      <w:numFmt w:val="bullet"/>
      <w:lvlText w:val="o"/>
      <w:lvlJc w:val="left"/>
      <w:pPr>
        <w:ind w:left="4313" w:hanging="360"/>
      </w:pPr>
      <w:rPr>
        <w:rFonts w:ascii="Courier New" w:hAnsi="Courier New" w:cs="Courier New" w:hint="default"/>
      </w:rPr>
    </w:lvl>
    <w:lvl w:ilvl="5" w:tplc="280A0005" w:tentative="1">
      <w:start w:val="1"/>
      <w:numFmt w:val="bullet"/>
      <w:lvlText w:val=""/>
      <w:lvlJc w:val="left"/>
      <w:pPr>
        <w:ind w:left="5033" w:hanging="360"/>
      </w:pPr>
      <w:rPr>
        <w:rFonts w:ascii="Wingdings" w:hAnsi="Wingdings" w:hint="default"/>
      </w:rPr>
    </w:lvl>
    <w:lvl w:ilvl="6" w:tplc="280A0001" w:tentative="1">
      <w:start w:val="1"/>
      <w:numFmt w:val="bullet"/>
      <w:lvlText w:val=""/>
      <w:lvlJc w:val="left"/>
      <w:pPr>
        <w:ind w:left="5753" w:hanging="360"/>
      </w:pPr>
      <w:rPr>
        <w:rFonts w:ascii="Symbol" w:hAnsi="Symbol" w:hint="default"/>
      </w:rPr>
    </w:lvl>
    <w:lvl w:ilvl="7" w:tplc="280A0003" w:tentative="1">
      <w:start w:val="1"/>
      <w:numFmt w:val="bullet"/>
      <w:lvlText w:val="o"/>
      <w:lvlJc w:val="left"/>
      <w:pPr>
        <w:ind w:left="6473" w:hanging="360"/>
      </w:pPr>
      <w:rPr>
        <w:rFonts w:ascii="Courier New" w:hAnsi="Courier New" w:cs="Courier New" w:hint="default"/>
      </w:rPr>
    </w:lvl>
    <w:lvl w:ilvl="8" w:tplc="280A0005" w:tentative="1">
      <w:start w:val="1"/>
      <w:numFmt w:val="bullet"/>
      <w:lvlText w:val=""/>
      <w:lvlJc w:val="left"/>
      <w:pPr>
        <w:ind w:left="7193" w:hanging="360"/>
      </w:pPr>
      <w:rPr>
        <w:rFonts w:ascii="Wingdings" w:hAnsi="Wingdings" w:hint="default"/>
      </w:rPr>
    </w:lvl>
  </w:abstractNum>
  <w:abstractNum w:abstractNumId="29" w15:restartNumberingAfterBreak="0">
    <w:nsid w:val="51421CDA"/>
    <w:multiLevelType w:val="hybridMultilevel"/>
    <w:tmpl w:val="05749AA8"/>
    <w:lvl w:ilvl="0" w:tplc="6C8460E8">
      <w:start w:val="1"/>
      <w:numFmt w:val="lowerRoman"/>
      <w:lvlText w:val="%1."/>
      <w:lvlJc w:val="left"/>
      <w:pPr>
        <w:ind w:left="3414" w:hanging="720"/>
      </w:pPr>
    </w:lvl>
    <w:lvl w:ilvl="1" w:tplc="280A0019">
      <w:start w:val="1"/>
      <w:numFmt w:val="lowerLetter"/>
      <w:lvlText w:val="%2."/>
      <w:lvlJc w:val="left"/>
      <w:pPr>
        <w:ind w:left="3774" w:hanging="360"/>
      </w:pPr>
    </w:lvl>
    <w:lvl w:ilvl="2" w:tplc="280A001B">
      <w:start w:val="1"/>
      <w:numFmt w:val="lowerRoman"/>
      <w:lvlText w:val="%3."/>
      <w:lvlJc w:val="right"/>
      <w:pPr>
        <w:ind w:left="4494" w:hanging="180"/>
      </w:pPr>
    </w:lvl>
    <w:lvl w:ilvl="3" w:tplc="280A000F">
      <w:start w:val="1"/>
      <w:numFmt w:val="decimal"/>
      <w:lvlText w:val="%4."/>
      <w:lvlJc w:val="left"/>
      <w:pPr>
        <w:ind w:left="5214" w:hanging="360"/>
      </w:pPr>
    </w:lvl>
    <w:lvl w:ilvl="4" w:tplc="280A0019">
      <w:start w:val="1"/>
      <w:numFmt w:val="lowerLetter"/>
      <w:lvlText w:val="%5."/>
      <w:lvlJc w:val="left"/>
      <w:pPr>
        <w:ind w:left="5934" w:hanging="360"/>
      </w:pPr>
    </w:lvl>
    <w:lvl w:ilvl="5" w:tplc="280A001B">
      <w:start w:val="1"/>
      <w:numFmt w:val="lowerRoman"/>
      <w:lvlText w:val="%6."/>
      <w:lvlJc w:val="right"/>
      <w:pPr>
        <w:ind w:left="6654" w:hanging="180"/>
      </w:pPr>
    </w:lvl>
    <w:lvl w:ilvl="6" w:tplc="280A000F">
      <w:start w:val="1"/>
      <w:numFmt w:val="decimal"/>
      <w:lvlText w:val="%7."/>
      <w:lvlJc w:val="left"/>
      <w:pPr>
        <w:ind w:left="7374" w:hanging="360"/>
      </w:pPr>
    </w:lvl>
    <w:lvl w:ilvl="7" w:tplc="280A0019">
      <w:start w:val="1"/>
      <w:numFmt w:val="lowerLetter"/>
      <w:lvlText w:val="%8."/>
      <w:lvlJc w:val="left"/>
      <w:pPr>
        <w:ind w:left="8094" w:hanging="360"/>
      </w:pPr>
    </w:lvl>
    <w:lvl w:ilvl="8" w:tplc="280A001B">
      <w:start w:val="1"/>
      <w:numFmt w:val="lowerRoman"/>
      <w:lvlText w:val="%9."/>
      <w:lvlJc w:val="right"/>
      <w:pPr>
        <w:ind w:left="8814" w:hanging="180"/>
      </w:pPr>
    </w:lvl>
  </w:abstractNum>
  <w:abstractNum w:abstractNumId="30" w15:restartNumberingAfterBreak="0">
    <w:nsid w:val="53B57E40"/>
    <w:multiLevelType w:val="hybridMultilevel"/>
    <w:tmpl w:val="6AF005CE"/>
    <w:lvl w:ilvl="0" w:tplc="2D661812">
      <w:numFmt w:val="bullet"/>
      <w:lvlText w:val=""/>
      <w:lvlJc w:val="left"/>
      <w:pPr>
        <w:ind w:left="964" w:hanging="281"/>
      </w:pPr>
      <w:rPr>
        <w:rFonts w:ascii="Wingdings" w:eastAsia="Wingdings" w:hAnsi="Wingdings" w:cs="Wingdings" w:hint="default"/>
        <w:w w:val="100"/>
        <w:sz w:val="22"/>
        <w:szCs w:val="22"/>
        <w:lang w:val="es-ES" w:eastAsia="en-US" w:bidi="ar-SA"/>
      </w:rPr>
    </w:lvl>
    <w:lvl w:ilvl="1" w:tplc="D0446AEC">
      <w:numFmt w:val="bullet"/>
      <w:lvlText w:val="*"/>
      <w:lvlJc w:val="left"/>
      <w:pPr>
        <w:ind w:left="1759" w:hanging="149"/>
      </w:pPr>
      <w:rPr>
        <w:rFonts w:ascii="Arial MT" w:eastAsia="Arial MT" w:hAnsi="Arial MT" w:cs="Arial MT" w:hint="default"/>
        <w:w w:val="100"/>
        <w:sz w:val="22"/>
        <w:szCs w:val="22"/>
        <w:lang w:val="es-ES" w:eastAsia="en-US" w:bidi="ar-SA"/>
      </w:rPr>
    </w:lvl>
    <w:lvl w:ilvl="2" w:tplc="55C2695C">
      <w:numFmt w:val="bullet"/>
      <w:lvlText w:val="•"/>
      <w:lvlJc w:val="left"/>
      <w:pPr>
        <w:ind w:left="2693" w:hanging="149"/>
      </w:pPr>
      <w:rPr>
        <w:rFonts w:hint="default"/>
        <w:lang w:val="es-ES" w:eastAsia="en-US" w:bidi="ar-SA"/>
      </w:rPr>
    </w:lvl>
    <w:lvl w:ilvl="3" w:tplc="8AE28F26">
      <w:numFmt w:val="bullet"/>
      <w:lvlText w:val="•"/>
      <w:lvlJc w:val="left"/>
      <w:pPr>
        <w:ind w:left="3626" w:hanging="149"/>
      </w:pPr>
      <w:rPr>
        <w:rFonts w:hint="default"/>
        <w:lang w:val="es-ES" w:eastAsia="en-US" w:bidi="ar-SA"/>
      </w:rPr>
    </w:lvl>
    <w:lvl w:ilvl="4" w:tplc="0A92EF84">
      <w:numFmt w:val="bullet"/>
      <w:lvlText w:val="•"/>
      <w:lvlJc w:val="left"/>
      <w:pPr>
        <w:ind w:left="4560" w:hanging="149"/>
      </w:pPr>
      <w:rPr>
        <w:rFonts w:hint="default"/>
        <w:lang w:val="es-ES" w:eastAsia="en-US" w:bidi="ar-SA"/>
      </w:rPr>
    </w:lvl>
    <w:lvl w:ilvl="5" w:tplc="5E600298">
      <w:numFmt w:val="bullet"/>
      <w:lvlText w:val="•"/>
      <w:lvlJc w:val="left"/>
      <w:pPr>
        <w:ind w:left="5493" w:hanging="149"/>
      </w:pPr>
      <w:rPr>
        <w:rFonts w:hint="default"/>
        <w:lang w:val="es-ES" w:eastAsia="en-US" w:bidi="ar-SA"/>
      </w:rPr>
    </w:lvl>
    <w:lvl w:ilvl="6" w:tplc="BC22E852">
      <w:numFmt w:val="bullet"/>
      <w:lvlText w:val="•"/>
      <w:lvlJc w:val="left"/>
      <w:pPr>
        <w:ind w:left="6427" w:hanging="149"/>
      </w:pPr>
      <w:rPr>
        <w:rFonts w:hint="default"/>
        <w:lang w:val="es-ES" w:eastAsia="en-US" w:bidi="ar-SA"/>
      </w:rPr>
    </w:lvl>
    <w:lvl w:ilvl="7" w:tplc="298E7334">
      <w:numFmt w:val="bullet"/>
      <w:lvlText w:val="•"/>
      <w:lvlJc w:val="left"/>
      <w:pPr>
        <w:ind w:left="7360" w:hanging="149"/>
      </w:pPr>
      <w:rPr>
        <w:rFonts w:hint="default"/>
        <w:lang w:val="es-ES" w:eastAsia="en-US" w:bidi="ar-SA"/>
      </w:rPr>
    </w:lvl>
    <w:lvl w:ilvl="8" w:tplc="073833BE">
      <w:numFmt w:val="bullet"/>
      <w:lvlText w:val="•"/>
      <w:lvlJc w:val="left"/>
      <w:pPr>
        <w:ind w:left="8293" w:hanging="149"/>
      </w:pPr>
      <w:rPr>
        <w:rFonts w:hint="default"/>
        <w:lang w:val="es-ES" w:eastAsia="en-US" w:bidi="ar-SA"/>
      </w:rPr>
    </w:lvl>
  </w:abstractNum>
  <w:abstractNum w:abstractNumId="31" w15:restartNumberingAfterBreak="0">
    <w:nsid w:val="581F5BBE"/>
    <w:multiLevelType w:val="hybridMultilevel"/>
    <w:tmpl w:val="C09CA95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2" w15:restartNumberingAfterBreak="0">
    <w:nsid w:val="5F4D64D8"/>
    <w:multiLevelType w:val="hybridMultilevel"/>
    <w:tmpl w:val="F2F060CC"/>
    <w:lvl w:ilvl="0" w:tplc="B0088FEC">
      <w:start w:val="6"/>
      <w:numFmt w:val="bullet"/>
      <w:lvlText w:val="-"/>
      <w:lvlJc w:val="left"/>
      <w:pPr>
        <w:ind w:left="1440" w:hanging="360"/>
      </w:pPr>
      <w:rPr>
        <w:rFonts w:ascii="Arial" w:eastAsia="Calibri" w:hAnsi="Arial" w:cs="Arial" w:hint="default"/>
      </w:rPr>
    </w:lvl>
    <w:lvl w:ilvl="1" w:tplc="0C0A0003">
      <w:start w:val="1"/>
      <w:numFmt w:val="bullet"/>
      <w:lvlText w:val="o"/>
      <w:lvlJc w:val="left"/>
      <w:pPr>
        <w:ind w:left="3905"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F5513D0"/>
    <w:multiLevelType w:val="hybridMultilevel"/>
    <w:tmpl w:val="9798168A"/>
    <w:lvl w:ilvl="0" w:tplc="280A000D">
      <w:start w:val="1"/>
      <w:numFmt w:val="bullet"/>
      <w:lvlText w:val=""/>
      <w:lvlJc w:val="left"/>
      <w:pPr>
        <w:ind w:left="1798" w:hanging="360"/>
      </w:pPr>
      <w:rPr>
        <w:rFonts w:ascii="Wingdings" w:hAnsi="Wingdings" w:hint="default"/>
      </w:rPr>
    </w:lvl>
    <w:lvl w:ilvl="1" w:tplc="280A0003" w:tentative="1">
      <w:start w:val="1"/>
      <w:numFmt w:val="bullet"/>
      <w:lvlText w:val="o"/>
      <w:lvlJc w:val="left"/>
      <w:pPr>
        <w:ind w:left="2518" w:hanging="360"/>
      </w:pPr>
      <w:rPr>
        <w:rFonts w:ascii="Courier New" w:hAnsi="Courier New" w:cs="Courier New" w:hint="default"/>
      </w:rPr>
    </w:lvl>
    <w:lvl w:ilvl="2" w:tplc="280A0005" w:tentative="1">
      <w:start w:val="1"/>
      <w:numFmt w:val="bullet"/>
      <w:lvlText w:val=""/>
      <w:lvlJc w:val="left"/>
      <w:pPr>
        <w:ind w:left="3238" w:hanging="360"/>
      </w:pPr>
      <w:rPr>
        <w:rFonts w:ascii="Wingdings" w:hAnsi="Wingdings" w:hint="default"/>
      </w:rPr>
    </w:lvl>
    <w:lvl w:ilvl="3" w:tplc="280A0001" w:tentative="1">
      <w:start w:val="1"/>
      <w:numFmt w:val="bullet"/>
      <w:lvlText w:val=""/>
      <w:lvlJc w:val="left"/>
      <w:pPr>
        <w:ind w:left="3958" w:hanging="360"/>
      </w:pPr>
      <w:rPr>
        <w:rFonts w:ascii="Symbol" w:hAnsi="Symbol" w:hint="default"/>
      </w:rPr>
    </w:lvl>
    <w:lvl w:ilvl="4" w:tplc="280A0003" w:tentative="1">
      <w:start w:val="1"/>
      <w:numFmt w:val="bullet"/>
      <w:lvlText w:val="o"/>
      <w:lvlJc w:val="left"/>
      <w:pPr>
        <w:ind w:left="4678" w:hanging="360"/>
      </w:pPr>
      <w:rPr>
        <w:rFonts w:ascii="Courier New" w:hAnsi="Courier New" w:cs="Courier New" w:hint="default"/>
      </w:rPr>
    </w:lvl>
    <w:lvl w:ilvl="5" w:tplc="280A0005" w:tentative="1">
      <w:start w:val="1"/>
      <w:numFmt w:val="bullet"/>
      <w:lvlText w:val=""/>
      <w:lvlJc w:val="left"/>
      <w:pPr>
        <w:ind w:left="5398" w:hanging="360"/>
      </w:pPr>
      <w:rPr>
        <w:rFonts w:ascii="Wingdings" w:hAnsi="Wingdings" w:hint="default"/>
      </w:rPr>
    </w:lvl>
    <w:lvl w:ilvl="6" w:tplc="280A0001" w:tentative="1">
      <w:start w:val="1"/>
      <w:numFmt w:val="bullet"/>
      <w:lvlText w:val=""/>
      <w:lvlJc w:val="left"/>
      <w:pPr>
        <w:ind w:left="6118" w:hanging="360"/>
      </w:pPr>
      <w:rPr>
        <w:rFonts w:ascii="Symbol" w:hAnsi="Symbol" w:hint="default"/>
      </w:rPr>
    </w:lvl>
    <w:lvl w:ilvl="7" w:tplc="280A0003" w:tentative="1">
      <w:start w:val="1"/>
      <w:numFmt w:val="bullet"/>
      <w:lvlText w:val="o"/>
      <w:lvlJc w:val="left"/>
      <w:pPr>
        <w:ind w:left="6838" w:hanging="360"/>
      </w:pPr>
      <w:rPr>
        <w:rFonts w:ascii="Courier New" w:hAnsi="Courier New" w:cs="Courier New" w:hint="default"/>
      </w:rPr>
    </w:lvl>
    <w:lvl w:ilvl="8" w:tplc="280A0005" w:tentative="1">
      <w:start w:val="1"/>
      <w:numFmt w:val="bullet"/>
      <w:lvlText w:val=""/>
      <w:lvlJc w:val="left"/>
      <w:pPr>
        <w:ind w:left="7558" w:hanging="360"/>
      </w:pPr>
      <w:rPr>
        <w:rFonts w:ascii="Wingdings" w:hAnsi="Wingdings" w:hint="default"/>
      </w:rPr>
    </w:lvl>
  </w:abstractNum>
  <w:abstractNum w:abstractNumId="34" w15:restartNumberingAfterBreak="0">
    <w:nsid w:val="65D314A4"/>
    <w:multiLevelType w:val="hybridMultilevel"/>
    <w:tmpl w:val="EC46FD9C"/>
    <w:lvl w:ilvl="0" w:tplc="874C105E">
      <w:start w:val="1"/>
      <w:numFmt w:val="bullet"/>
      <w:lvlText w:val=""/>
      <w:lvlJc w:val="left"/>
      <w:pPr>
        <w:ind w:left="1077" w:hanging="360"/>
      </w:pPr>
      <w:rPr>
        <w:rFonts w:ascii="Symbol" w:hAnsi="Symbol" w:hint="default"/>
      </w:rPr>
    </w:lvl>
    <w:lvl w:ilvl="1" w:tplc="D55812D0">
      <w:start w:val="10"/>
      <w:numFmt w:val="bullet"/>
      <w:lvlText w:val="-"/>
      <w:lvlJc w:val="left"/>
      <w:pPr>
        <w:ind w:left="1797" w:hanging="360"/>
      </w:pPr>
      <w:rPr>
        <w:rFonts w:ascii="Arial" w:eastAsia="Calibri" w:hAnsi="Arial" w:cs="Arial" w:hint="default"/>
      </w:rPr>
    </w:lvl>
    <w:lvl w:ilvl="2" w:tplc="280A0005" w:tentative="1">
      <w:start w:val="1"/>
      <w:numFmt w:val="bullet"/>
      <w:lvlText w:val=""/>
      <w:lvlJc w:val="left"/>
      <w:pPr>
        <w:ind w:left="2517" w:hanging="360"/>
      </w:pPr>
      <w:rPr>
        <w:rFonts w:ascii="Wingdings" w:hAnsi="Wingdings" w:hint="default"/>
      </w:rPr>
    </w:lvl>
    <w:lvl w:ilvl="3" w:tplc="280A000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35" w15:restartNumberingAfterBreak="0">
    <w:nsid w:val="68392920"/>
    <w:multiLevelType w:val="hybridMultilevel"/>
    <w:tmpl w:val="FAF4EADA"/>
    <w:lvl w:ilvl="0" w:tplc="5A502666">
      <w:numFmt w:val="bullet"/>
      <w:lvlText w:val=""/>
      <w:lvlJc w:val="left"/>
      <w:pPr>
        <w:ind w:left="965" w:hanging="361"/>
      </w:pPr>
      <w:rPr>
        <w:rFonts w:ascii="Symbol" w:eastAsia="Symbol" w:hAnsi="Symbol" w:cs="Symbol" w:hint="default"/>
        <w:w w:val="100"/>
        <w:sz w:val="22"/>
        <w:szCs w:val="22"/>
        <w:lang w:val="es-ES" w:eastAsia="en-US" w:bidi="ar-SA"/>
      </w:rPr>
    </w:lvl>
    <w:lvl w:ilvl="1" w:tplc="66B4621A">
      <w:numFmt w:val="bullet"/>
      <w:lvlText w:val="•"/>
      <w:lvlJc w:val="left"/>
      <w:pPr>
        <w:ind w:left="1880" w:hanging="361"/>
      </w:pPr>
      <w:rPr>
        <w:rFonts w:hint="default"/>
        <w:lang w:val="es-ES" w:eastAsia="en-US" w:bidi="ar-SA"/>
      </w:rPr>
    </w:lvl>
    <w:lvl w:ilvl="2" w:tplc="FB521106">
      <w:numFmt w:val="bullet"/>
      <w:lvlText w:val="•"/>
      <w:lvlJc w:val="left"/>
      <w:pPr>
        <w:ind w:left="2800" w:hanging="361"/>
      </w:pPr>
      <w:rPr>
        <w:rFonts w:hint="default"/>
        <w:lang w:val="es-ES" w:eastAsia="en-US" w:bidi="ar-SA"/>
      </w:rPr>
    </w:lvl>
    <w:lvl w:ilvl="3" w:tplc="6934593A">
      <w:numFmt w:val="bullet"/>
      <w:lvlText w:val="•"/>
      <w:lvlJc w:val="left"/>
      <w:pPr>
        <w:ind w:left="3720" w:hanging="361"/>
      </w:pPr>
      <w:rPr>
        <w:rFonts w:hint="default"/>
        <w:lang w:val="es-ES" w:eastAsia="en-US" w:bidi="ar-SA"/>
      </w:rPr>
    </w:lvl>
    <w:lvl w:ilvl="4" w:tplc="65DC1678">
      <w:numFmt w:val="bullet"/>
      <w:lvlText w:val="•"/>
      <w:lvlJc w:val="left"/>
      <w:pPr>
        <w:ind w:left="4640" w:hanging="361"/>
      </w:pPr>
      <w:rPr>
        <w:rFonts w:hint="default"/>
        <w:lang w:val="es-ES" w:eastAsia="en-US" w:bidi="ar-SA"/>
      </w:rPr>
    </w:lvl>
    <w:lvl w:ilvl="5" w:tplc="65BEA3E2">
      <w:numFmt w:val="bullet"/>
      <w:lvlText w:val="•"/>
      <w:lvlJc w:val="left"/>
      <w:pPr>
        <w:ind w:left="5560" w:hanging="361"/>
      </w:pPr>
      <w:rPr>
        <w:rFonts w:hint="default"/>
        <w:lang w:val="es-ES" w:eastAsia="en-US" w:bidi="ar-SA"/>
      </w:rPr>
    </w:lvl>
    <w:lvl w:ilvl="6" w:tplc="7D4C2D2E">
      <w:numFmt w:val="bullet"/>
      <w:lvlText w:val="•"/>
      <w:lvlJc w:val="left"/>
      <w:pPr>
        <w:ind w:left="6480" w:hanging="361"/>
      </w:pPr>
      <w:rPr>
        <w:rFonts w:hint="default"/>
        <w:lang w:val="es-ES" w:eastAsia="en-US" w:bidi="ar-SA"/>
      </w:rPr>
    </w:lvl>
    <w:lvl w:ilvl="7" w:tplc="8CC850FE">
      <w:numFmt w:val="bullet"/>
      <w:lvlText w:val="•"/>
      <w:lvlJc w:val="left"/>
      <w:pPr>
        <w:ind w:left="7400" w:hanging="361"/>
      </w:pPr>
      <w:rPr>
        <w:rFonts w:hint="default"/>
        <w:lang w:val="es-ES" w:eastAsia="en-US" w:bidi="ar-SA"/>
      </w:rPr>
    </w:lvl>
    <w:lvl w:ilvl="8" w:tplc="B6682D5E">
      <w:numFmt w:val="bullet"/>
      <w:lvlText w:val="•"/>
      <w:lvlJc w:val="left"/>
      <w:pPr>
        <w:ind w:left="8320" w:hanging="361"/>
      </w:pPr>
      <w:rPr>
        <w:rFonts w:hint="default"/>
        <w:lang w:val="es-ES" w:eastAsia="en-US" w:bidi="ar-SA"/>
      </w:rPr>
    </w:lvl>
  </w:abstractNum>
  <w:abstractNum w:abstractNumId="36" w15:restartNumberingAfterBreak="0">
    <w:nsid w:val="68C932A6"/>
    <w:multiLevelType w:val="hybridMultilevel"/>
    <w:tmpl w:val="772AFD8E"/>
    <w:lvl w:ilvl="0" w:tplc="580A000D">
      <w:start w:val="1"/>
      <w:numFmt w:val="bullet"/>
      <w:lvlText w:val=""/>
      <w:lvlJc w:val="left"/>
      <w:pPr>
        <w:ind w:left="1429" w:hanging="360"/>
      </w:pPr>
      <w:rPr>
        <w:rFonts w:ascii="Wingdings" w:hAnsi="Wingdings"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37" w15:restartNumberingAfterBreak="0">
    <w:nsid w:val="6F2B023E"/>
    <w:multiLevelType w:val="hybridMultilevel"/>
    <w:tmpl w:val="5C9E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9434A2"/>
    <w:multiLevelType w:val="hybridMultilevel"/>
    <w:tmpl w:val="F3D4A0A2"/>
    <w:lvl w:ilvl="0" w:tplc="280A0001">
      <w:start w:val="1"/>
      <w:numFmt w:val="bullet"/>
      <w:lvlText w:val=""/>
      <w:lvlJc w:val="left"/>
      <w:pPr>
        <w:ind w:left="768" w:hanging="360"/>
      </w:pPr>
      <w:rPr>
        <w:rFonts w:ascii="Symbol" w:hAnsi="Symbol" w:hint="default"/>
      </w:rPr>
    </w:lvl>
    <w:lvl w:ilvl="1" w:tplc="280A0003">
      <w:start w:val="1"/>
      <w:numFmt w:val="bullet"/>
      <w:lvlText w:val="o"/>
      <w:lvlJc w:val="left"/>
      <w:pPr>
        <w:ind w:left="1488" w:hanging="360"/>
      </w:pPr>
      <w:rPr>
        <w:rFonts w:ascii="Courier New" w:hAnsi="Courier New" w:cs="Courier New" w:hint="default"/>
      </w:rPr>
    </w:lvl>
    <w:lvl w:ilvl="2" w:tplc="280A0005">
      <w:start w:val="1"/>
      <w:numFmt w:val="bullet"/>
      <w:lvlText w:val=""/>
      <w:lvlJc w:val="left"/>
      <w:pPr>
        <w:ind w:left="2208" w:hanging="360"/>
      </w:pPr>
      <w:rPr>
        <w:rFonts w:ascii="Wingdings" w:hAnsi="Wingdings" w:hint="default"/>
      </w:rPr>
    </w:lvl>
    <w:lvl w:ilvl="3" w:tplc="280A0001">
      <w:start w:val="1"/>
      <w:numFmt w:val="bullet"/>
      <w:lvlText w:val=""/>
      <w:lvlJc w:val="left"/>
      <w:pPr>
        <w:ind w:left="2928" w:hanging="360"/>
      </w:pPr>
      <w:rPr>
        <w:rFonts w:ascii="Symbol" w:hAnsi="Symbol" w:hint="default"/>
      </w:rPr>
    </w:lvl>
    <w:lvl w:ilvl="4" w:tplc="280A0003">
      <w:start w:val="1"/>
      <w:numFmt w:val="bullet"/>
      <w:lvlText w:val="o"/>
      <w:lvlJc w:val="left"/>
      <w:pPr>
        <w:ind w:left="3648" w:hanging="360"/>
      </w:pPr>
      <w:rPr>
        <w:rFonts w:ascii="Courier New" w:hAnsi="Courier New" w:cs="Courier New" w:hint="default"/>
      </w:rPr>
    </w:lvl>
    <w:lvl w:ilvl="5" w:tplc="280A0005">
      <w:start w:val="1"/>
      <w:numFmt w:val="bullet"/>
      <w:lvlText w:val=""/>
      <w:lvlJc w:val="left"/>
      <w:pPr>
        <w:ind w:left="4368" w:hanging="360"/>
      </w:pPr>
      <w:rPr>
        <w:rFonts w:ascii="Wingdings" w:hAnsi="Wingdings" w:hint="default"/>
      </w:rPr>
    </w:lvl>
    <w:lvl w:ilvl="6" w:tplc="280A0001">
      <w:start w:val="1"/>
      <w:numFmt w:val="bullet"/>
      <w:lvlText w:val=""/>
      <w:lvlJc w:val="left"/>
      <w:pPr>
        <w:ind w:left="5088" w:hanging="360"/>
      </w:pPr>
      <w:rPr>
        <w:rFonts w:ascii="Symbol" w:hAnsi="Symbol" w:hint="default"/>
      </w:rPr>
    </w:lvl>
    <w:lvl w:ilvl="7" w:tplc="280A0003">
      <w:start w:val="1"/>
      <w:numFmt w:val="bullet"/>
      <w:lvlText w:val="o"/>
      <w:lvlJc w:val="left"/>
      <w:pPr>
        <w:ind w:left="5808" w:hanging="360"/>
      </w:pPr>
      <w:rPr>
        <w:rFonts w:ascii="Courier New" w:hAnsi="Courier New" w:cs="Courier New" w:hint="default"/>
      </w:rPr>
    </w:lvl>
    <w:lvl w:ilvl="8" w:tplc="280A0005">
      <w:start w:val="1"/>
      <w:numFmt w:val="bullet"/>
      <w:lvlText w:val=""/>
      <w:lvlJc w:val="left"/>
      <w:pPr>
        <w:ind w:left="6528" w:hanging="360"/>
      </w:pPr>
      <w:rPr>
        <w:rFonts w:ascii="Wingdings" w:hAnsi="Wingdings" w:hint="default"/>
      </w:rPr>
    </w:lvl>
  </w:abstractNum>
  <w:abstractNum w:abstractNumId="39" w15:restartNumberingAfterBreak="0">
    <w:nsid w:val="70E26B03"/>
    <w:multiLevelType w:val="hybridMultilevel"/>
    <w:tmpl w:val="8BBE5E78"/>
    <w:lvl w:ilvl="0" w:tplc="BF989B62">
      <w:start w:val="1"/>
      <w:numFmt w:val="decimal"/>
      <w:lvlText w:val="%1."/>
      <w:lvlJc w:val="left"/>
      <w:pPr>
        <w:ind w:left="1789" w:hanging="360"/>
      </w:pPr>
      <w:rPr>
        <w:rFonts w:hint="default"/>
      </w:rPr>
    </w:lvl>
    <w:lvl w:ilvl="1" w:tplc="580A0019" w:tentative="1">
      <w:start w:val="1"/>
      <w:numFmt w:val="lowerLetter"/>
      <w:lvlText w:val="%2."/>
      <w:lvlJc w:val="left"/>
      <w:pPr>
        <w:ind w:left="2509" w:hanging="360"/>
      </w:pPr>
    </w:lvl>
    <w:lvl w:ilvl="2" w:tplc="580A001B" w:tentative="1">
      <w:start w:val="1"/>
      <w:numFmt w:val="lowerRoman"/>
      <w:lvlText w:val="%3."/>
      <w:lvlJc w:val="right"/>
      <w:pPr>
        <w:ind w:left="3229" w:hanging="180"/>
      </w:pPr>
    </w:lvl>
    <w:lvl w:ilvl="3" w:tplc="580A000F" w:tentative="1">
      <w:start w:val="1"/>
      <w:numFmt w:val="decimal"/>
      <w:lvlText w:val="%4."/>
      <w:lvlJc w:val="left"/>
      <w:pPr>
        <w:ind w:left="3949" w:hanging="360"/>
      </w:pPr>
    </w:lvl>
    <w:lvl w:ilvl="4" w:tplc="580A0019" w:tentative="1">
      <w:start w:val="1"/>
      <w:numFmt w:val="lowerLetter"/>
      <w:lvlText w:val="%5."/>
      <w:lvlJc w:val="left"/>
      <w:pPr>
        <w:ind w:left="4669" w:hanging="360"/>
      </w:pPr>
    </w:lvl>
    <w:lvl w:ilvl="5" w:tplc="580A001B" w:tentative="1">
      <w:start w:val="1"/>
      <w:numFmt w:val="lowerRoman"/>
      <w:lvlText w:val="%6."/>
      <w:lvlJc w:val="right"/>
      <w:pPr>
        <w:ind w:left="5389" w:hanging="180"/>
      </w:pPr>
    </w:lvl>
    <w:lvl w:ilvl="6" w:tplc="580A000F" w:tentative="1">
      <w:start w:val="1"/>
      <w:numFmt w:val="decimal"/>
      <w:lvlText w:val="%7."/>
      <w:lvlJc w:val="left"/>
      <w:pPr>
        <w:ind w:left="6109" w:hanging="360"/>
      </w:pPr>
    </w:lvl>
    <w:lvl w:ilvl="7" w:tplc="580A0019" w:tentative="1">
      <w:start w:val="1"/>
      <w:numFmt w:val="lowerLetter"/>
      <w:lvlText w:val="%8."/>
      <w:lvlJc w:val="left"/>
      <w:pPr>
        <w:ind w:left="6829" w:hanging="360"/>
      </w:pPr>
    </w:lvl>
    <w:lvl w:ilvl="8" w:tplc="580A001B" w:tentative="1">
      <w:start w:val="1"/>
      <w:numFmt w:val="lowerRoman"/>
      <w:lvlText w:val="%9."/>
      <w:lvlJc w:val="right"/>
      <w:pPr>
        <w:ind w:left="7549" w:hanging="180"/>
      </w:pPr>
    </w:lvl>
  </w:abstractNum>
  <w:abstractNum w:abstractNumId="40" w15:restartNumberingAfterBreak="0">
    <w:nsid w:val="736E1534"/>
    <w:multiLevelType w:val="hybridMultilevel"/>
    <w:tmpl w:val="5DFC2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6A60A8"/>
    <w:multiLevelType w:val="hybridMultilevel"/>
    <w:tmpl w:val="A06A970E"/>
    <w:lvl w:ilvl="0" w:tplc="D24A1644">
      <w:start w:val="5"/>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BA71C0E"/>
    <w:multiLevelType w:val="multilevel"/>
    <w:tmpl w:val="EF180C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39877277">
    <w:abstractNumId w:val="6"/>
  </w:num>
  <w:num w:numId="2" w16cid:durableId="1590583746">
    <w:abstractNumId w:val="8"/>
  </w:num>
  <w:num w:numId="3" w16cid:durableId="374279950">
    <w:abstractNumId w:val="32"/>
  </w:num>
  <w:num w:numId="4" w16cid:durableId="608049694">
    <w:abstractNumId w:val="13"/>
  </w:num>
  <w:num w:numId="5" w16cid:durableId="1596094748">
    <w:abstractNumId w:val="41"/>
  </w:num>
  <w:num w:numId="6" w16cid:durableId="1739784742">
    <w:abstractNumId w:val="5"/>
  </w:num>
  <w:num w:numId="7" w16cid:durableId="1525747575">
    <w:abstractNumId w:val="27"/>
  </w:num>
  <w:num w:numId="8" w16cid:durableId="818377690">
    <w:abstractNumId w:val="4"/>
  </w:num>
  <w:num w:numId="9" w16cid:durableId="1248208">
    <w:abstractNumId w:val="19"/>
  </w:num>
  <w:num w:numId="10" w16cid:durableId="61102893">
    <w:abstractNumId w:val="33"/>
  </w:num>
  <w:num w:numId="11" w16cid:durableId="1458258373">
    <w:abstractNumId w:val="17"/>
  </w:num>
  <w:num w:numId="12" w16cid:durableId="1046031446">
    <w:abstractNumId w:val="25"/>
  </w:num>
  <w:num w:numId="13" w16cid:durableId="717779954">
    <w:abstractNumId w:val="16"/>
  </w:num>
  <w:num w:numId="14" w16cid:durableId="977763468">
    <w:abstractNumId w:val="20"/>
  </w:num>
  <w:num w:numId="15" w16cid:durableId="761411129">
    <w:abstractNumId w:val="28"/>
  </w:num>
  <w:num w:numId="16" w16cid:durableId="289938352">
    <w:abstractNumId w:val="18"/>
  </w:num>
  <w:num w:numId="17" w16cid:durableId="1108309993">
    <w:abstractNumId w:val="7"/>
  </w:num>
  <w:num w:numId="18" w16cid:durableId="1266882566">
    <w:abstractNumId w:val="31"/>
  </w:num>
  <w:num w:numId="19" w16cid:durableId="180970848">
    <w:abstractNumId w:val="0"/>
  </w:num>
  <w:num w:numId="20" w16cid:durableId="1906256664">
    <w:abstractNumId w:val="2"/>
  </w:num>
  <w:num w:numId="21" w16cid:durableId="384454034">
    <w:abstractNumId w:val="16"/>
  </w:num>
  <w:num w:numId="22" w16cid:durableId="1969361401">
    <w:abstractNumId w:val="10"/>
  </w:num>
  <w:num w:numId="23" w16cid:durableId="361446711">
    <w:abstractNumId w:val="9"/>
  </w:num>
  <w:num w:numId="24" w16cid:durableId="129564924">
    <w:abstractNumId w:val="15"/>
  </w:num>
  <w:num w:numId="25" w16cid:durableId="1274283100">
    <w:abstractNumId w:val="26"/>
  </w:num>
  <w:num w:numId="26" w16cid:durableId="2135175192">
    <w:abstractNumId w:val="11"/>
  </w:num>
  <w:num w:numId="27" w16cid:durableId="1576162760">
    <w:abstractNumId w:val="24"/>
  </w:num>
  <w:num w:numId="28" w16cid:durableId="576130380">
    <w:abstractNumId w:val="25"/>
  </w:num>
  <w:num w:numId="29" w16cid:durableId="988441692">
    <w:abstractNumId w:val="3"/>
  </w:num>
  <w:num w:numId="30" w16cid:durableId="1128360050">
    <w:abstractNumId w:val="36"/>
  </w:num>
  <w:num w:numId="31" w16cid:durableId="1890334324">
    <w:abstractNumId w:val="14"/>
  </w:num>
  <w:num w:numId="32" w16cid:durableId="1278680896">
    <w:abstractNumId w:val="39"/>
  </w:num>
  <w:num w:numId="33" w16cid:durableId="20183866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6857698">
    <w:abstractNumId w:val="6"/>
  </w:num>
  <w:num w:numId="35" w16cid:durableId="1116946522">
    <w:abstractNumId w:val="34"/>
  </w:num>
  <w:num w:numId="36" w16cid:durableId="1783762013">
    <w:abstractNumId w:val="12"/>
  </w:num>
  <w:num w:numId="37" w16cid:durableId="492835354">
    <w:abstractNumId w:val="40"/>
  </w:num>
  <w:num w:numId="38" w16cid:durableId="74207199">
    <w:abstractNumId w:val="21"/>
  </w:num>
  <w:num w:numId="39" w16cid:durableId="1987272152">
    <w:abstractNumId w:val="30"/>
  </w:num>
  <w:num w:numId="40" w16cid:durableId="973679831">
    <w:abstractNumId w:val="23"/>
  </w:num>
  <w:num w:numId="41" w16cid:durableId="1194807393">
    <w:abstractNumId w:val="35"/>
  </w:num>
  <w:num w:numId="42" w16cid:durableId="1250233421">
    <w:abstractNumId w:val="42"/>
  </w:num>
  <w:num w:numId="43" w16cid:durableId="2058969886">
    <w:abstractNumId w:val="16"/>
  </w:num>
  <w:num w:numId="44" w16cid:durableId="695233280">
    <w:abstractNumId w:val="22"/>
  </w:num>
  <w:num w:numId="45" w16cid:durableId="1533155328">
    <w:abstractNumId w:val="1"/>
  </w:num>
  <w:num w:numId="46" w16cid:durableId="438255802">
    <w:abstractNumId w:val="38"/>
  </w:num>
  <w:num w:numId="47" w16cid:durableId="94870207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DA"/>
    <w:rsid w:val="000000B4"/>
    <w:rsid w:val="00001A72"/>
    <w:rsid w:val="00005132"/>
    <w:rsid w:val="000068F3"/>
    <w:rsid w:val="0001128A"/>
    <w:rsid w:val="00011587"/>
    <w:rsid w:val="00012FE1"/>
    <w:rsid w:val="00015032"/>
    <w:rsid w:val="00016511"/>
    <w:rsid w:val="00017AB0"/>
    <w:rsid w:val="00020EC3"/>
    <w:rsid w:val="0002390C"/>
    <w:rsid w:val="00026466"/>
    <w:rsid w:val="00026768"/>
    <w:rsid w:val="00026E9B"/>
    <w:rsid w:val="00031A70"/>
    <w:rsid w:val="00034113"/>
    <w:rsid w:val="00034A87"/>
    <w:rsid w:val="00034FDF"/>
    <w:rsid w:val="00036A33"/>
    <w:rsid w:val="00037D10"/>
    <w:rsid w:val="000406C9"/>
    <w:rsid w:val="00042D92"/>
    <w:rsid w:val="00047F98"/>
    <w:rsid w:val="0005068B"/>
    <w:rsid w:val="00052C01"/>
    <w:rsid w:val="00052F39"/>
    <w:rsid w:val="000530FB"/>
    <w:rsid w:val="0006124F"/>
    <w:rsid w:val="000615CA"/>
    <w:rsid w:val="00064BF2"/>
    <w:rsid w:val="00065425"/>
    <w:rsid w:val="00066D41"/>
    <w:rsid w:val="0008014E"/>
    <w:rsid w:val="00080370"/>
    <w:rsid w:val="0008176B"/>
    <w:rsid w:val="00082B92"/>
    <w:rsid w:val="00083357"/>
    <w:rsid w:val="0008340F"/>
    <w:rsid w:val="00085582"/>
    <w:rsid w:val="000870B4"/>
    <w:rsid w:val="0009397B"/>
    <w:rsid w:val="000953FA"/>
    <w:rsid w:val="000957D5"/>
    <w:rsid w:val="000A2F2D"/>
    <w:rsid w:val="000A2FC4"/>
    <w:rsid w:val="000A408E"/>
    <w:rsid w:val="000A4824"/>
    <w:rsid w:val="000B12E6"/>
    <w:rsid w:val="000B1F12"/>
    <w:rsid w:val="000B31B4"/>
    <w:rsid w:val="000B45A6"/>
    <w:rsid w:val="000B4CFC"/>
    <w:rsid w:val="000B51CE"/>
    <w:rsid w:val="000B749B"/>
    <w:rsid w:val="000C05ED"/>
    <w:rsid w:val="000C3B65"/>
    <w:rsid w:val="000C5147"/>
    <w:rsid w:val="000C68BF"/>
    <w:rsid w:val="000D01DF"/>
    <w:rsid w:val="000D4938"/>
    <w:rsid w:val="000E0738"/>
    <w:rsid w:val="000E1F44"/>
    <w:rsid w:val="000E2A11"/>
    <w:rsid w:val="000E5282"/>
    <w:rsid w:val="000E78FF"/>
    <w:rsid w:val="000F2BD4"/>
    <w:rsid w:val="000F2BDF"/>
    <w:rsid w:val="000F3957"/>
    <w:rsid w:val="000F3BEB"/>
    <w:rsid w:val="000F61DF"/>
    <w:rsid w:val="00101125"/>
    <w:rsid w:val="0010166B"/>
    <w:rsid w:val="00101FEE"/>
    <w:rsid w:val="0010637B"/>
    <w:rsid w:val="0010767D"/>
    <w:rsid w:val="00110013"/>
    <w:rsid w:val="00111D07"/>
    <w:rsid w:val="0011368C"/>
    <w:rsid w:val="00113A72"/>
    <w:rsid w:val="001144B9"/>
    <w:rsid w:val="0011471A"/>
    <w:rsid w:val="00115110"/>
    <w:rsid w:val="00115D45"/>
    <w:rsid w:val="0011726B"/>
    <w:rsid w:val="001178EC"/>
    <w:rsid w:val="00117FE1"/>
    <w:rsid w:val="00121294"/>
    <w:rsid w:val="00123A55"/>
    <w:rsid w:val="00124343"/>
    <w:rsid w:val="00132D2E"/>
    <w:rsid w:val="00133084"/>
    <w:rsid w:val="00135EEA"/>
    <w:rsid w:val="001379A7"/>
    <w:rsid w:val="001414D0"/>
    <w:rsid w:val="00141FD6"/>
    <w:rsid w:val="00142967"/>
    <w:rsid w:val="00144537"/>
    <w:rsid w:val="0014506D"/>
    <w:rsid w:val="001450BB"/>
    <w:rsid w:val="0015058D"/>
    <w:rsid w:val="0015076C"/>
    <w:rsid w:val="001508FD"/>
    <w:rsid w:val="00152F57"/>
    <w:rsid w:val="0015358F"/>
    <w:rsid w:val="0015376D"/>
    <w:rsid w:val="00155FAA"/>
    <w:rsid w:val="001561AC"/>
    <w:rsid w:val="001563F0"/>
    <w:rsid w:val="00156453"/>
    <w:rsid w:val="00163996"/>
    <w:rsid w:val="00163F23"/>
    <w:rsid w:val="001666F1"/>
    <w:rsid w:val="001672B8"/>
    <w:rsid w:val="00167AFD"/>
    <w:rsid w:val="001701D4"/>
    <w:rsid w:val="00170E1E"/>
    <w:rsid w:val="00180A5D"/>
    <w:rsid w:val="00182641"/>
    <w:rsid w:val="00182874"/>
    <w:rsid w:val="00184D7A"/>
    <w:rsid w:val="00191206"/>
    <w:rsid w:val="00191678"/>
    <w:rsid w:val="00191C14"/>
    <w:rsid w:val="00196AE0"/>
    <w:rsid w:val="00197E2D"/>
    <w:rsid w:val="00197EAD"/>
    <w:rsid w:val="001A0471"/>
    <w:rsid w:val="001A3964"/>
    <w:rsid w:val="001A6F52"/>
    <w:rsid w:val="001B5142"/>
    <w:rsid w:val="001C00A6"/>
    <w:rsid w:val="001C1BA7"/>
    <w:rsid w:val="001C4710"/>
    <w:rsid w:val="001C545E"/>
    <w:rsid w:val="001D0FAA"/>
    <w:rsid w:val="001D2260"/>
    <w:rsid w:val="001D2578"/>
    <w:rsid w:val="001D2A85"/>
    <w:rsid w:val="001D2C94"/>
    <w:rsid w:val="001D41F8"/>
    <w:rsid w:val="001D5022"/>
    <w:rsid w:val="001D54F1"/>
    <w:rsid w:val="001D7AA2"/>
    <w:rsid w:val="001E151E"/>
    <w:rsid w:val="001E232E"/>
    <w:rsid w:val="001E3EDC"/>
    <w:rsid w:val="001F0286"/>
    <w:rsid w:val="001F02C3"/>
    <w:rsid w:val="001F27A2"/>
    <w:rsid w:val="001F3F74"/>
    <w:rsid w:val="001F723E"/>
    <w:rsid w:val="001F7546"/>
    <w:rsid w:val="001F78ED"/>
    <w:rsid w:val="00201885"/>
    <w:rsid w:val="0020219B"/>
    <w:rsid w:val="00203A15"/>
    <w:rsid w:val="00204C94"/>
    <w:rsid w:val="00204DE2"/>
    <w:rsid w:val="00207E7F"/>
    <w:rsid w:val="0021061A"/>
    <w:rsid w:val="002144DF"/>
    <w:rsid w:val="002171C0"/>
    <w:rsid w:val="00220D06"/>
    <w:rsid w:val="00221B88"/>
    <w:rsid w:val="00221C87"/>
    <w:rsid w:val="00225929"/>
    <w:rsid w:val="00227F2F"/>
    <w:rsid w:val="00230B77"/>
    <w:rsid w:val="00233D64"/>
    <w:rsid w:val="00235F4D"/>
    <w:rsid w:val="0024024F"/>
    <w:rsid w:val="00242550"/>
    <w:rsid w:val="0024338E"/>
    <w:rsid w:val="00244CFD"/>
    <w:rsid w:val="002451C5"/>
    <w:rsid w:val="00246C41"/>
    <w:rsid w:val="00246EEE"/>
    <w:rsid w:val="002512B5"/>
    <w:rsid w:val="00252305"/>
    <w:rsid w:val="0026603E"/>
    <w:rsid w:val="0026764D"/>
    <w:rsid w:val="00267FF6"/>
    <w:rsid w:val="00277821"/>
    <w:rsid w:val="00280057"/>
    <w:rsid w:val="0028219A"/>
    <w:rsid w:val="00282F80"/>
    <w:rsid w:val="002839D4"/>
    <w:rsid w:val="002847BC"/>
    <w:rsid w:val="00284B05"/>
    <w:rsid w:val="00286EB2"/>
    <w:rsid w:val="00287C4F"/>
    <w:rsid w:val="0029406D"/>
    <w:rsid w:val="0029565C"/>
    <w:rsid w:val="00295A7E"/>
    <w:rsid w:val="002A0173"/>
    <w:rsid w:val="002A3551"/>
    <w:rsid w:val="002A3746"/>
    <w:rsid w:val="002B0334"/>
    <w:rsid w:val="002B0BD4"/>
    <w:rsid w:val="002B18E6"/>
    <w:rsid w:val="002B515E"/>
    <w:rsid w:val="002B59A6"/>
    <w:rsid w:val="002C09A7"/>
    <w:rsid w:val="002C22B2"/>
    <w:rsid w:val="002C3666"/>
    <w:rsid w:val="002D0D94"/>
    <w:rsid w:val="002D13AE"/>
    <w:rsid w:val="002D2BFD"/>
    <w:rsid w:val="002D308F"/>
    <w:rsid w:val="002D3449"/>
    <w:rsid w:val="002D3D41"/>
    <w:rsid w:val="002E17E8"/>
    <w:rsid w:val="002E230B"/>
    <w:rsid w:val="002E43F9"/>
    <w:rsid w:val="002E4A5E"/>
    <w:rsid w:val="002E4BDD"/>
    <w:rsid w:val="002E58F0"/>
    <w:rsid w:val="002F158D"/>
    <w:rsid w:val="002F36B1"/>
    <w:rsid w:val="002F5280"/>
    <w:rsid w:val="002F6833"/>
    <w:rsid w:val="003004B5"/>
    <w:rsid w:val="0030187F"/>
    <w:rsid w:val="003035A6"/>
    <w:rsid w:val="00305DBB"/>
    <w:rsid w:val="003072F3"/>
    <w:rsid w:val="00310626"/>
    <w:rsid w:val="00311483"/>
    <w:rsid w:val="00313FC7"/>
    <w:rsid w:val="00314256"/>
    <w:rsid w:val="0031440E"/>
    <w:rsid w:val="00314E04"/>
    <w:rsid w:val="00314E2C"/>
    <w:rsid w:val="003174C3"/>
    <w:rsid w:val="00324132"/>
    <w:rsid w:val="0032479D"/>
    <w:rsid w:val="003257E5"/>
    <w:rsid w:val="00330E1A"/>
    <w:rsid w:val="00331194"/>
    <w:rsid w:val="00331831"/>
    <w:rsid w:val="0033380D"/>
    <w:rsid w:val="003354FB"/>
    <w:rsid w:val="00336930"/>
    <w:rsid w:val="00340A57"/>
    <w:rsid w:val="00341798"/>
    <w:rsid w:val="003429E3"/>
    <w:rsid w:val="00343903"/>
    <w:rsid w:val="003475AC"/>
    <w:rsid w:val="003513E0"/>
    <w:rsid w:val="0035564C"/>
    <w:rsid w:val="00367B64"/>
    <w:rsid w:val="00367EA0"/>
    <w:rsid w:val="00374267"/>
    <w:rsid w:val="00374782"/>
    <w:rsid w:val="00381152"/>
    <w:rsid w:val="00382038"/>
    <w:rsid w:val="00385762"/>
    <w:rsid w:val="003867D3"/>
    <w:rsid w:val="0038711D"/>
    <w:rsid w:val="00390806"/>
    <w:rsid w:val="0039091D"/>
    <w:rsid w:val="0039240B"/>
    <w:rsid w:val="00392CC5"/>
    <w:rsid w:val="0039603D"/>
    <w:rsid w:val="00396E26"/>
    <w:rsid w:val="003974AF"/>
    <w:rsid w:val="003A2AC7"/>
    <w:rsid w:val="003A3372"/>
    <w:rsid w:val="003A5693"/>
    <w:rsid w:val="003B03B8"/>
    <w:rsid w:val="003B3C44"/>
    <w:rsid w:val="003B688C"/>
    <w:rsid w:val="003C098E"/>
    <w:rsid w:val="003C43DD"/>
    <w:rsid w:val="003C4510"/>
    <w:rsid w:val="003C4A41"/>
    <w:rsid w:val="003C4C1C"/>
    <w:rsid w:val="003C6024"/>
    <w:rsid w:val="003C7B16"/>
    <w:rsid w:val="003C7C73"/>
    <w:rsid w:val="003D2E55"/>
    <w:rsid w:val="003D3D13"/>
    <w:rsid w:val="003D6EDD"/>
    <w:rsid w:val="003D7B1B"/>
    <w:rsid w:val="003E20DF"/>
    <w:rsid w:val="003E23B2"/>
    <w:rsid w:val="003E4743"/>
    <w:rsid w:val="003E4B8A"/>
    <w:rsid w:val="003E6E66"/>
    <w:rsid w:val="003E6EC8"/>
    <w:rsid w:val="003F05FB"/>
    <w:rsid w:val="003F36B8"/>
    <w:rsid w:val="003F394B"/>
    <w:rsid w:val="003F5AFB"/>
    <w:rsid w:val="003F6C11"/>
    <w:rsid w:val="004011D8"/>
    <w:rsid w:val="00401DB8"/>
    <w:rsid w:val="00407991"/>
    <w:rsid w:val="0041376A"/>
    <w:rsid w:val="00414B2E"/>
    <w:rsid w:val="00415B31"/>
    <w:rsid w:val="00420B95"/>
    <w:rsid w:val="00425C1C"/>
    <w:rsid w:val="00427B80"/>
    <w:rsid w:val="00427F7D"/>
    <w:rsid w:val="004341E5"/>
    <w:rsid w:val="00436454"/>
    <w:rsid w:val="004365BB"/>
    <w:rsid w:val="00436E89"/>
    <w:rsid w:val="004435C5"/>
    <w:rsid w:val="00444751"/>
    <w:rsid w:val="0044516A"/>
    <w:rsid w:val="00451832"/>
    <w:rsid w:val="00451B6B"/>
    <w:rsid w:val="004534D9"/>
    <w:rsid w:val="0045422D"/>
    <w:rsid w:val="00454C37"/>
    <w:rsid w:val="00456076"/>
    <w:rsid w:val="00456478"/>
    <w:rsid w:val="0045780E"/>
    <w:rsid w:val="00461222"/>
    <w:rsid w:val="00462B15"/>
    <w:rsid w:val="00471DA7"/>
    <w:rsid w:val="00472F56"/>
    <w:rsid w:val="00475353"/>
    <w:rsid w:val="00484321"/>
    <w:rsid w:val="00484F8A"/>
    <w:rsid w:val="00486116"/>
    <w:rsid w:val="00487CDE"/>
    <w:rsid w:val="004917C8"/>
    <w:rsid w:val="00492337"/>
    <w:rsid w:val="004968E3"/>
    <w:rsid w:val="004A3E29"/>
    <w:rsid w:val="004A427A"/>
    <w:rsid w:val="004A441F"/>
    <w:rsid w:val="004A5543"/>
    <w:rsid w:val="004A68DB"/>
    <w:rsid w:val="004A7FF8"/>
    <w:rsid w:val="004B0CBB"/>
    <w:rsid w:val="004B2B0D"/>
    <w:rsid w:val="004B2F2C"/>
    <w:rsid w:val="004B6498"/>
    <w:rsid w:val="004C06D4"/>
    <w:rsid w:val="004C41DC"/>
    <w:rsid w:val="004C47E0"/>
    <w:rsid w:val="004C483D"/>
    <w:rsid w:val="004C515D"/>
    <w:rsid w:val="004C6EDA"/>
    <w:rsid w:val="004D1C9A"/>
    <w:rsid w:val="004D1F6A"/>
    <w:rsid w:val="004D4B89"/>
    <w:rsid w:val="004D51A4"/>
    <w:rsid w:val="004D5660"/>
    <w:rsid w:val="004D77B8"/>
    <w:rsid w:val="004E2B76"/>
    <w:rsid w:val="004E3297"/>
    <w:rsid w:val="004E36DD"/>
    <w:rsid w:val="004E5A7D"/>
    <w:rsid w:val="004E6468"/>
    <w:rsid w:val="004E6A26"/>
    <w:rsid w:val="004E7109"/>
    <w:rsid w:val="004F021D"/>
    <w:rsid w:val="004F229C"/>
    <w:rsid w:val="004F41BC"/>
    <w:rsid w:val="004F4742"/>
    <w:rsid w:val="004F4E2F"/>
    <w:rsid w:val="004F5216"/>
    <w:rsid w:val="004F5915"/>
    <w:rsid w:val="004F7AFC"/>
    <w:rsid w:val="004F7BF5"/>
    <w:rsid w:val="00503A90"/>
    <w:rsid w:val="00503BB3"/>
    <w:rsid w:val="005045BF"/>
    <w:rsid w:val="00504E18"/>
    <w:rsid w:val="00506311"/>
    <w:rsid w:val="00515FAB"/>
    <w:rsid w:val="00516C22"/>
    <w:rsid w:val="00522D38"/>
    <w:rsid w:val="0052444B"/>
    <w:rsid w:val="00526D57"/>
    <w:rsid w:val="00526DAF"/>
    <w:rsid w:val="00527929"/>
    <w:rsid w:val="005303A3"/>
    <w:rsid w:val="00535342"/>
    <w:rsid w:val="005373E7"/>
    <w:rsid w:val="005374B9"/>
    <w:rsid w:val="00540EFE"/>
    <w:rsid w:val="0054270E"/>
    <w:rsid w:val="00542AFB"/>
    <w:rsid w:val="005433AA"/>
    <w:rsid w:val="00545A7F"/>
    <w:rsid w:val="00545FF0"/>
    <w:rsid w:val="00546862"/>
    <w:rsid w:val="005533D1"/>
    <w:rsid w:val="00554B5A"/>
    <w:rsid w:val="00555BB3"/>
    <w:rsid w:val="0055648B"/>
    <w:rsid w:val="00562AB2"/>
    <w:rsid w:val="00564CD1"/>
    <w:rsid w:val="005657D0"/>
    <w:rsid w:val="0056696B"/>
    <w:rsid w:val="00570178"/>
    <w:rsid w:val="00570A5A"/>
    <w:rsid w:val="00573B35"/>
    <w:rsid w:val="00573F73"/>
    <w:rsid w:val="00575748"/>
    <w:rsid w:val="00581780"/>
    <w:rsid w:val="00584382"/>
    <w:rsid w:val="00584807"/>
    <w:rsid w:val="0058492C"/>
    <w:rsid w:val="00590509"/>
    <w:rsid w:val="00591CDF"/>
    <w:rsid w:val="005925B6"/>
    <w:rsid w:val="005A0A70"/>
    <w:rsid w:val="005A721A"/>
    <w:rsid w:val="005A79BB"/>
    <w:rsid w:val="005B0BB6"/>
    <w:rsid w:val="005B2E7F"/>
    <w:rsid w:val="005B42E7"/>
    <w:rsid w:val="005B57ED"/>
    <w:rsid w:val="005B695A"/>
    <w:rsid w:val="005B69C5"/>
    <w:rsid w:val="005B6F5C"/>
    <w:rsid w:val="005B7B24"/>
    <w:rsid w:val="005C1F86"/>
    <w:rsid w:val="005C1F8E"/>
    <w:rsid w:val="005C2835"/>
    <w:rsid w:val="005C3B4F"/>
    <w:rsid w:val="005C4350"/>
    <w:rsid w:val="005C472C"/>
    <w:rsid w:val="005C5345"/>
    <w:rsid w:val="005D0DA2"/>
    <w:rsid w:val="005D1766"/>
    <w:rsid w:val="005D23CB"/>
    <w:rsid w:val="005D2CF5"/>
    <w:rsid w:val="005D61D0"/>
    <w:rsid w:val="005D6E59"/>
    <w:rsid w:val="005E0F8C"/>
    <w:rsid w:val="005E4CAA"/>
    <w:rsid w:val="005E5376"/>
    <w:rsid w:val="005E5E62"/>
    <w:rsid w:val="005E779C"/>
    <w:rsid w:val="005F25BE"/>
    <w:rsid w:val="005F2E0F"/>
    <w:rsid w:val="005F683F"/>
    <w:rsid w:val="006025E8"/>
    <w:rsid w:val="0060330F"/>
    <w:rsid w:val="0060394F"/>
    <w:rsid w:val="00604037"/>
    <w:rsid w:val="00607037"/>
    <w:rsid w:val="00607328"/>
    <w:rsid w:val="00607498"/>
    <w:rsid w:val="00607BE9"/>
    <w:rsid w:val="00614545"/>
    <w:rsid w:val="00614943"/>
    <w:rsid w:val="00617704"/>
    <w:rsid w:val="006179F9"/>
    <w:rsid w:val="0062253B"/>
    <w:rsid w:val="00624047"/>
    <w:rsid w:val="00626889"/>
    <w:rsid w:val="00626FF9"/>
    <w:rsid w:val="00627269"/>
    <w:rsid w:val="00627CB2"/>
    <w:rsid w:val="0063066E"/>
    <w:rsid w:val="00632DB7"/>
    <w:rsid w:val="0063607B"/>
    <w:rsid w:val="00636809"/>
    <w:rsid w:val="00644189"/>
    <w:rsid w:val="0064487B"/>
    <w:rsid w:val="00645E60"/>
    <w:rsid w:val="00647463"/>
    <w:rsid w:val="00651180"/>
    <w:rsid w:val="006542F6"/>
    <w:rsid w:val="00654334"/>
    <w:rsid w:val="00654678"/>
    <w:rsid w:val="00656527"/>
    <w:rsid w:val="00657125"/>
    <w:rsid w:val="006601B1"/>
    <w:rsid w:val="00660C99"/>
    <w:rsid w:val="00663B5B"/>
    <w:rsid w:val="00663E4E"/>
    <w:rsid w:val="00667B9B"/>
    <w:rsid w:val="00667F67"/>
    <w:rsid w:val="00675EE3"/>
    <w:rsid w:val="00676BBA"/>
    <w:rsid w:val="006774AD"/>
    <w:rsid w:val="0068157E"/>
    <w:rsid w:val="00686716"/>
    <w:rsid w:val="00687452"/>
    <w:rsid w:val="006875EB"/>
    <w:rsid w:val="006878A8"/>
    <w:rsid w:val="006879D4"/>
    <w:rsid w:val="0069342B"/>
    <w:rsid w:val="006935B0"/>
    <w:rsid w:val="00695FA5"/>
    <w:rsid w:val="00697D26"/>
    <w:rsid w:val="006A28E3"/>
    <w:rsid w:val="006A6C5D"/>
    <w:rsid w:val="006A75F9"/>
    <w:rsid w:val="006A76FB"/>
    <w:rsid w:val="006B047C"/>
    <w:rsid w:val="006B123C"/>
    <w:rsid w:val="006B189B"/>
    <w:rsid w:val="006B2CEE"/>
    <w:rsid w:val="006B7C41"/>
    <w:rsid w:val="006C1F95"/>
    <w:rsid w:val="006C574C"/>
    <w:rsid w:val="006C6634"/>
    <w:rsid w:val="006D1B5E"/>
    <w:rsid w:val="006D253D"/>
    <w:rsid w:val="006D3D66"/>
    <w:rsid w:val="006D62DF"/>
    <w:rsid w:val="006E1E04"/>
    <w:rsid w:val="006E71A1"/>
    <w:rsid w:val="006F1429"/>
    <w:rsid w:val="006F18EF"/>
    <w:rsid w:val="006F2BB8"/>
    <w:rsid w:val="006F3DCB"/>
    <w:rsid w:val="006F5540"/>
    <w:rsid w:val="006F60E9"/>
    <w:rsid w:val="006F648E"/>
    <w:rsid w:val="006F6949"/>
    <w:rsid w:val="00700421"/>
    <w:rsid w:val="00701383"/>
    <w:rsid w:val="00702784"/>
    <w:rsid w:val="007037C5"/>
    <w:rsid w:val="00704938"/>
    <w:rsid w:val="00704C3F"/>
    <w:rsid w:val="0070681A"/>
    <w:rsid w:val="007073F6"/>
    <w:rsid w:val="00707BA2"/>
    <w:rsid w:val="00710DBD"/>
    <w:rsid w:val="00712318"/>
    <w:rsid w:val="00712859"/>
    <w:rsid w:val="00715079"/>
    <w:rsid w:val="00715741"/>
    <w:rsid w:val="007160CB"/>
    <w:rsid w:val="007175AE"/>
    <w:rsid w:val="00721193"/>
    <w:rsid w:val="00721768"/>
    <w:rsid w:val="00722088"/>
    <w:rsid w:val="00722880"/>
    <w:rsid w:val="00726759"/>
    <w:rsid w:val="00732498"/>
    <w:rsid w:val="007341C5"/>
    <w:rsid w:val="0073423D"/>
    <w:rsid w:val="007366AB"/>
    <w:rsid w:val="0074034E"/>
    <w:rsid w:val="00740C4E"/>
    <w:rsid w:val="00741E79"/>
    <w:rsid w:val="007439EF"/>
    <w:rsid w:val="00743ED4"/>
    <w:rsid w:val="00745D20"/>
    <w:rsid w:val="0074613A"/>
    <w:rsid w:val="0074793E"/>
    <w:rsid w:val="00754087"/>
    <w:rsid w:val="007552C0"/>
    <w:rsid w:val="00757884"/>
    <w:rsid w:val="00760439"/>
    <w:rsid w:val="007630A5"/>
    <w:rsid w:val="00763792"/>
    <w:rsid w:val="007668B1"/>
    <w:rsid w:val="0076702D"/>
    <w:rsid w:val="007723EE"/>
    <w:rsid w:val="00775FE0"/>
    <w:rsid w:val="00783D13"/>
    <w:rsid w:val="0078709E"/>
    <w:rsid w:val="007948AE"/>
    <w:rsid w:val="00795CDD"/>
    <w:rsid w:val="00797447"/>
    <w:rsid w:val="007A009D"/>
    <w:rsid w:val="007A06CE"/>
    <w:rsid w:val="007A0772"/>
    <w:rsid w:val="007A0B45"/>
    <w:rsid w:val="007A0CB6"/>
    <w:rsid w:val="007A1144"/>
    <w:rsid w:val="007A1882"/>
    <w:rsid w:val="007A1D43"/>
    <w:rsid w:val="007A1DBB"/>
    <w:rsid w:val="007A48BA"/>
    <w:rsid w:val="007A6FF5"/>
    <w:rsid w:val="007A7092"/>
    <w:rsid w:val="007A7662"/>
    <w:rsid w:val="007A78AC"/>
    <w:rsid w:val="007B2BF1"/>
    <w:rsid w:val="007B397C"/>
    <w:rsid w:val="007B3E23"/>
    <w:rsid w:val="007B4360"/>
    <w:rsid w:val="007B4D6A"/>
    <w:rsid w:val="007B631C"/>
    <w:rsid w:val="007B759C"/>
    <w:rsid w:val="007C09EC"/>
    <w:rsid w:val="007C2926"/>
    <w:rsid w:val="007C2E01"/>
    <w:rsid w:val="007C4321"/>
    <w:rsid w:val="007C4958"/>
    <w:rsid w:val="007D0E05"/>
    <w:rsid w:val="007D2B91"/>
    <w:rsid w:val="007D614D"/>
    <w:rsid w:val="007D67B5"/>
    <w:rsid w:val="007D6ED3"/>
    <w:rsid w:val="007E296A"/>
    <w:rsid w:val="007E2A8A"/>
    <w:rsid w:val="007E5241"/>
    <w:rsid w:val="007E6FCB"/>
    <w:rsid w:val="007F1882"/>
    <w:rsid w:val="007F1D61"/>
    <w:rsid w:val="007F1F39"/>
    <w:rsid w:val="007F3087"/>
    <w:rsid w:val="007F3861"/>
    <w:rsid w:val="007F6A39"/>
    <w:rsid w:val="007F7277"/>
    <w:rsid w:val="00801D4F"/>
    <w:rsid w:val="00804139"/>
    <w:rsid w:val="00806DE9"/>
    <w:rsid w:val="00807474"/>
    <w:rsid w:val="008103A6"/>
    <w:rsid w:val="00813009"/>
    <w:rsid w:val="00814D4D"/>
    <w:rsid w:val="00814D8D"/>
    <w:rsid w:val="00815943"/>
    <w:rsid w:val="00816646"/>
    <w:rsid w:val="0081681E"/>
    <w:rsid w:val="00820B99"/>
    <w:rsid w:val="00822939"/>
    <w:rsid w:val="00823DC4"/>
    <w:rsid w:val="00824C13"/>
    <w:rsid w:val="00831E12"/>
    <w:rsid w:val="0083367E"/>
    <w:rsid w:val="00833FEA"/>
    <w:rsid w:val="008359CE"/>
    <w:rsid w:val="008424FC"/>
    <w:rsid w:val="00842DAA"/>
    <w:rsid w:val="008430DB"/>
    <w:rsid w:val="00844E90"/>
    <w:rsid w:val="00846473"/>
    <w:rsid w:val="00847C0D"/>
    <w:rsid w:val="00847C4F"/>
    <w:rsid w:val="00847F74"/>
    <w:rsid w:val="00851D6A"/>
    <w:rsid w:val="0086049B"/>
    <w:rsid w:val="00860A78"/>
    <w:rsid w:val="00863AC2"/>
    <w:rsid w:val="00863CD9"/>
    <w:rsid w:val="00867407"/>
    <w:rsid w:val="00867DCD"/>
    <w:rsid w:val="008726EA"/>
    <w:rsid w:val="008738EC"/>
    <w:rsid w:val="00876BB7"/>
    <w:rsid w:val="008814CE"/>
    <w:rsid w:val="00881674"/>
    <w:rsid w:val="00885DDA"/>
    <w:rsid w:val="00893C1C"/>
    <w:rsid w:val="00895045"/>
    <w:rsid w:val="008969E0"/>
    <w:rsid w:val="008A6460"/>
    <w:rsid w:val="008A7A62"/>
    <w:rsid w:val="008B0C6D"/>
    <w:rsid w:val="008B14CD"/>
    <w:rsid w:val="008B1EB8"/>
    <w:rsid w:val="008B4499"/>
    <w:rsid w:val="008C08F1"/>
    <w:rsid w:val="008C0D87"/>
    <w:rsid w:val="008C2B0E"/>
    <w:rsid w:val="008C7131"/>
    <w:rsid w:val="008D0BCB"/>
    <w:rsid w:val="008D67C0"/>
    <w:rsid w:val="008D6F32"/>
    <w:rsid w:val="008E146F"/>
    <w:rsid w:val="008E7714"/>
    <w:rsid w:val="008E79CD"/>
    <w:rsid w:val="008F220C"/>
    <w:rsid w:val="008F246A"/>
    <w:rsid w:val="008F354C"/>
    <w:rsid w:val="008F4491"/>
    <w:rsid w:val="008F4659"/>
    <w:rsid w:val="008F5D74"/>
    <w:rsid w:val="0091041E"/>
    <w:rsid w:val="00910FA1"/>
    <w:rsid w:val="00914C5A"/>
    <w:rsid w:val="0092009F"/>
    <w:rsid w:val="00920A75"/>
    <w:rsid w:val="009212AC"/>
    <w:rsid w:val="0092134E"/>
    <w:rsid w:val="00922CE2"/>
    <w:rsid w:val="009246CC"/>
    <w:rsid w:val="0093124A"/>
    <w:rsid w:val="0093362E"/>
    <w:rsid w:val="00934E03"/>
    <w:rsid w:val="0093649D"/>
    <w:rsid w:val="00937556"/>
    <w:rsid w:val="0094004C"/>
    <w:rsid w:val="00940054"/>
    <w:rsid w:val="009400CE"/>
    <w:rsid w:val="009426CC"/>
    <w:rsid w:val="00954377"/>
    <w:rsid w:val="00955A3E"/>
    <w:rsid w:val="00960017"/>
    <w:rsid w:val="00960424"/>
    <w:rsid w:val="00960E08"/>
    <w:rsid w:val="00962407"/>
    <w:rsid w:val="009633D1"/>
    <w:rsid w:val="00966FEE"/>
    <w:rsid w:val="009675E2"/>
    <w:rsid w:val="0096760E"/>
    <w:rsid w:val="00970710"/>
    <w:rsid w:val="00973337"/>
    <w:rsid w:val="00974C68"/>
    <w:rsid w:val="0098584A"/>
    <w:rsid w:val="00990B59"/>
    <w:rsid w:val="0099118C"/>
    <w:rsid w:val="009919A6"/>
    <w:rsid w:val="00997310"/>
    <w:rsid w:val="009A4EFB"/>
    <w:rsid w:val="009B4321"/>
    <w:rsid w:val="009C0926"/>
    <w:rsid w:val="009C0E4C"/>
    <w:rsid w:val="009C4B2C"/>
    <w:rsid w:val="009C53E1"/>
    <w:rsid w:val="009C66D0"/>
    <w:rsid w:val="009D067A"/>
    <w:rsid w:val="009D1CBE"/>
    <w:rsid w:val="009D407C"/>
    <w:rsid w:val="009D4219"/>
    <w:rsid w:val="009D6059"/>
    <w:rsid w:val="009D7176"/>
    <w:rsid w:val="009E1AF1"/>
    <w:rsid w:val="009E2158"/>
    <w:rsid w:val="009E27B7"/>
    <w:rsid w:val="009E4179"/>
    <w:rsid w:val="009E5B4A"/>
    <w:rsid w:val="009E703A"/>
    <w:rsid w:val="009F7EBD"/>
    <w:rsid w:val="00A00AC4"/>
    <w:rsid w:val="00A00AE2"/>
    <w:rsid w:val="00A07C42"/>
    <w:rsid w:val="00A112DB"/>
    <w:rsid w:val="00A143A5"/>
    <w:rsid w:val="00A17322"/>
    <w:rsid w:val="00A17606"/>
    <w:rsid w:val="00A221CC"/>
    <w:rsid w:val="00A25FD4"/>
    <w:rsid w:val="00A35FC9"/>
    <w:rsid w:val="00A37556"/>
    <w:rsid w:val="00A410C1"/>
    <w:rsid w:val="00A44099"/>
    <w:rsid w:val="00A44789"/>
    <w:rsid w:val="00A474F0"/>
    <w:rsid w:val="00A50866"/>
    <w:rsid w:val="00A51032"/>
    <w:rsid w:val="00A518CD"/>
    <w:rsid w:val="00A52CC7"/>
    <w:rsid w:val="00A53E77"/>
    <w:rsid w:val="00A54124"/>
    <w:rsid w:val="00A56A3F"/>
    <w:rsid w:val="00A63E5C"/>
    <w:rsid w:val="00A6538F"/>
    <w:rsid w:val="00A654D4"/>
    <w:rsid w:val="00A658DF"/>
    <w:rsid w:val="00A66825"/>
    <w:rsid w:val="00A66BAE"/>
    <w:rsid w:val="00A70DEC"/>
    <w:rsid w:val="00A7241E"/>
    <w:rsid w:val="00A752F0"/>
    <w:rsid w:val="00A80589"/>
    <w:rsid w:val="00A812E4"/>
    <w:rsid w:val="00A82FF4"/>
    <w:rsid w:val="00A84027"/>
    <w:rsid w:val="00A844BA"/>
    <w:rsid w:val="00A854AF"/>
    <w:rsid w:val="00A8744C"/>
    <w:rsid w:val="00A87C28"/>
    <w:rsid w:val="00A916D3"/>
    <w:rsid w:val="00A93183"/>
    <w:rsid w:val="00AA1D97"/>
    <w:rsid w:val="00AA28A5"/>
    <w:rsid w:val="00AA4217"/>
    <w:rsid w:val="00AA62B1"/>
    <w:rsid w:val="00AA7592"/>
    <w:rsid w:val="00AA7B96"/>
    <w:rsid w:val="00AA7E7D"/>
    <w:rsid w:val="00AB0906"/>
    <w:rsid w:val="00AB09C8"/>
    <w:rsid w:val="00AB2184"/>
    <w:rsid w:val="00AB2E57"/>
    <w:rsid w:val="00AB3272"/>
    <w:rsid w:val="00AB34B4"/>
    <w:rsid w:val="00AB68F5"/>
    <w:rsid w:val="00AB750C"/>
    <w:rsid w:val="00AC03E6"/>
    <w:rsid w:val="00AC1D04"/>
    <w:rsid w:val="00AC1D30"/>
    <w:rsid w:val="00AC3B0C"/>
    <w:rsid w:val="00AC47DC"/>
    <w:rsid w:val="00AC60EB"/>
    <w:rsid w:val="00AD4862"/>
    <w:rsid w:val="00AD5D73"/>
    <w:rsid w:val="00AD6E0C"/>
    <w:rsid w:val="00AD7B90"/>
    <w:rsid w:val="00AE1C46"/>
    <w:rsid w:val="00AE3ED7"/>
    <w:rsid w:val="00AE75DE"/>
    <w:rsid w:val="00AF0AF1"/>
    <w:rsid w:val="00AF0D70"/>
    <w:rsid w:val="00AF1CA3"/>
    <w:rsid w:val="00AF214E"/>
    <w:rsid w:val="00AF3911"/>
    <w:rsid w:val="00AF39CB"/>
    <w:rsid w:val="00AF7209"/>
    <w:rsid w:val="00AF76EE"/>
    <w:rsid w:val="00B0191E"/>
    <w:rsid w:val="00B05729"/>
    <w:rsid w:val="00B10C44"/>
    <w:rsid w:val="00B12582"/>
    <w:rsid w:val="00B1558B"/>
    <w:rsid w:val="00B16D95"/>
    <w:rsid w:val="00B16F13"/>
    <w:rsid w:val="00B20529"/>
    <w:rsid w:val="00B20F08"/>
    <w:rsid w:val="00B21E20"/>
    <w:rsid w:val="00B23581"/>
    <w:rsid w:val="00B2384E"/>
    <w:rsid w:val="00B23A1B"/>
    <w:rsid w:val="00B25155"/>
    <w:rsid w:val="00B25708"/>
    <w:rsid w:val="00B26163"/>
    <w:rsid w:val="00B26906"/>
    <w:rsid w:val="00B2778E"/>
    <w:rsid w:val="00B3048C"/>
    <w:rsid w:val="00B4114F"/>
    <w:rsid w:val="00B423B1"/>
    <w:rsid w:val="00B44D19"/>
    <w:rsid w:val="00B44D51"/>
    <w:rsid w:val="00B44EAA"/>
    <w:rsid w:val="00B44F43"/>
    <w:rsid w:val="00B453FD"/>
    <w:rsid w:val="00B46533"/>
    <w:rsid w:val="00B469F8"/>
    <w:rsid w:val="00B47098"/>
    <w:rsid w:val="00B5023A"/>
    <w:rsid w:val="00B51D40"/>
    <w:rsid w:val="00B5227C"/>
    <w:rsid w:val="00B57E0A"/>
    <w:rsid w:val="00B604D5"/>
    <w:rsid w:val="00B60775"/>
    <w:rsid w:val="00B62E78"/>
    <w:rsid w:val="00B66BA9"/>
    <w:rsid w:val="00B679E2"/>
    <w:rsid w:val="00B67DC5"/>
    <w:rsid w:val="00B7066B"/>
    <w:rsid w:val="00B71251"/>
    <w:rsid w:val="00B76AFA"/>
    <w:rsid w:val="00B80BF8"/>
    <w:rsid w:val="00B81BA0"/>
    <w:rsid w:val="00B84983"/>
    <w:rsid w:val="00B85941"/>
    <w:rsid w:val="00B86BE6"/>
    <w:rsid w:val="00B87FDF"/>
    <w:rsid w:val="00B90096"/>
    <w:rsid w:val="00B93FC0"/>
    <w:rsid w:val="00B940FB"/>
    <w:rsid w:val="00B94D70"/>
    <w:rsid w:val="00B95CC3"/>
    <w:rsid w:val="00B96227"/>
    <w:rsid w:val="00B973FF"/>
    <w:rsid w:val="00BA2105"/>
    <w:rsid w:val="00BA6A0A"/>
    <w:rsid w:val="00BA7255"/>
    <w:rsid w:val="00BB15E9"/>
    <w:rsid w:val="00BB227F"/>
    <w:rsid w:val="00BB3029"/>
    <w:rsid w:val="00BB61AD"/>
    <w:rsid w:val="00BB6A15"/>
    <w:rsid w:val="00BB7778"/>
    <w:rsid w:val="00BC0B9A"/>
    <w:rsid w:val="00BC2B45"/>
    <w:rsid w:val="00BC626B"/>
    <w:rsid w:val="00BC6336"/>
    <w:rsid w:val="00BD389D"/>
    <w:rsid w:val="00BD6C36"/>
    <w:rsid w:val="00BE2053"/>
    <w:rsid w:val="00BE426D"/>
    <w:rsid w:val="00BE645E"/>
    <w:rsid w:val="00BE653F"/>
    <w:rsid w:val="00BE65A9"/>
    <w:rsid w:val="00BE6A1A"/>
    <w:rsid w:val="00BE7DBE"/>
    <w:rsid w:val="00BF0DDE"/>
    <w:rsid w:val="00BF1534"/>
    <w:rsid w:val="00BF2291"/>
    <w:rsid w:val="00BF385C"/>
    <w:rsid w:val="00C0264A"/>
    <w:rsid w:val="00C02FEF"/>
    <w:rsid w:val="00C05382"/>
    <w:rsid w:val="00C124A3"/>
    <w:rsid w:val="00C208E2"/>
    <w:rsid w:val="00C276CC"/>
    <w:rsid w:val="00C30348"/>
    <w:rsid w:val="00C308C1"/>
    <w:rsid w:val="00C34C95"/>
    <w:rsid w:val="00C41C8C"/>
    <w:rsid w:val="00C4428B"/>
    <w:rsid w:val="00C45AF9"/>
    <w:rsid w:val="00C45D98"/>
    <w:rsid w:val="00C462EC"/>
    <w:rsid w:val="00C46758"/>
    <w:rsid w:val="00C46DD0"/>
    <w:rsid w:val="00C52A1D"/>
    <w:rsid w:val="00C56A85"/>
    <w:rsid w:val="00C5700D"/>
    <w:rsid w:val="00C570FE"/>
    <w:rsid w:val="00C6201E"/>
    <w:rsid w:val="00C65525"/>
    <w:rsid w:val="00C66407"/>
    <w:rsid w:val="00C66812"/>
    <w:rsid w:val="00C702D7"/>
    <w:rsid w:val="00C716C8"/>
    <w:rsid w:val="00C75D16"/>
    <w:rsid w:val="00C7770C"/>
    <w:rsid w:val="00C80B25"/>
    <w:rsid w:val="00C82AF0"/>
    <w:rsid w:val="00C90CC7"/>
    <w:rsid w:val="00C9200E"/>
    <w:rsid w:val="00C9329A"/>
    <w:rsid w:val="00C9345A"/>
    <w:rsid w:val="00C934B7"/>
    <w:rsid w:val="00C9593E"/>
    <w:rsid w:val="00C9597B"/>
    <w:rsid w:val="00C95C7F"/>
    <w:rsid w:val="00C97BAA"/>
    <w:rsid w:val="00CA17F5"/>
    <w:rsid w:val="00CA1D27"/>
    <w:rsid w:val="00CA2261"/>
    <w:rsid w:val="00CA229B"/>
    <w:rsid w:val="00CA507C"/>
    <w:rsid w:val="00CB212F"/>
    <w:rsid w:val="00CB375C"/>
    <w:rsid w:val="00CB4B4E"/>
    <w:rsid w:val="00CB5D78"/>
    <w:rsid w:val="00CB7FC4"/>
    <w:rsid w:val="00CC077E"/>
    <w:rsid w:val="00CC311E"/>
    <w:rsid w:val="00CC3BA1"/>
    <w:rsid w:val="00CC4A24"/>
    <w:rsid w:val="00CC4FDB"/>
    <w:rsid w:val="00CC5D9A"/>
    <w:rsid w:val="00CC6989"/>
    <w:rsid w:val="00CC6E1F"/>
    <w:rsid w:val="00CD03DC"/>
    <w:rsid w:val="00CD11D5"/>
    <w:rsid w:val="00CD1445"/>
    <w:rsid w:val="00CD1485"/>
    <w:rsid w:val="00CD6B51"/>
    <w:rsid w:val="00CE1AF7"/>
    <w:rsid w:val="00CE1DFB"/>
    <w:rsid w:val="00CF070A"/>
    <w:rsid w:val="00CF2388"/>
    <w:rsid w:val="00CF4CEC"/>
    <w:rsid w:val="00D00094"/>
    <w:rsid w:val="00D012D2"/>
    <w:rsid w:val="00D05A0D"/>
    <w:rsid w:val="00D07C5B"/>
    <w:rsid w:val="00D100B3"/>
    <w:rsid w:val="00D1230F"/>
    <w:rsid w:val="00D126DF"/>
    <w:rsid w:val="00D12CA3"/>
    <w:rsid w:val="00D13539"/>
    <w:rsid w:val="00D1673F"/>
    <w:rsid w:val="00D20A64"/>
    <w:rsid w:val="00D211F1"/>
    <w:rsid w:val="00D22B76"/>
    <w:rsid w:val="00D24091"/>
    <w:rsid w:val="00D24414"/>
    <w:rsid w:val="00D26A12"/>
    <w:rsid w:val="00D30DC5"/>
    <w:rsid w:val="00D3151B"/>
    <w:rsid w:val="00D43F16"/>
    <w:rsid w:val="00D443FF"/>
    <w:rsid w:val="00D502B0"/>
    <w:rsid w:val="00D5091D"/>
    <w:rsid w:val="00D5129A"/>
    <w:rsid w:val="00D517BB"/>
    <w:rsid w:val="00D51E3B"/>
    <w:rsid w:val="00D52EF0"/>
    <w:rsid w:val="00D60922"/>
    <w:rsid w:val="00D60E45"/>
    <w:rsid w:val="00D61518"/>
    <w:rsid w:val="00D622CB"/>
    <w:rsid w:val="00D62940"/>
    <w:rsid w:val="00D639F3"/>
    <w:rsid w:val="00D652FF"/>
    <w:rsid w:val="00D65387"/>
    <w:rsid w:val="00D662DF"/>
    <w:rsid w:val="00D704B8"/>
    <w:rsid w:val="00D707EE"/>
    <w:rsid w:val="00D760CE"/>
    <w:rsid w:val="00D77034"/>
    <w:rsid w:val="00D77767"/>
    <w:rsid w:val="00D77FF4"/>
    <w:rsid w:val="00D81DCC"/>
    <w:rsid w:val="00D84219"/>
    <w:rsid w:val="00D85DD0"/>
    <w:rsid w:val="00D8621A"/>
    <w:rsid w:val="00D86582"/>
    <w:rsid w:val="00D90ECD"/>
    <w:rsid w:val="00D91E0B"/>
    <w:rsid w:val="00D9433B"/>
    <w:rsid w:val="00D9557E"/>
    <w:rsid w:val="00DA00A6"/>
    <w:rsid w:val="00DA0B28"/>
    <w:rsid w:val="00DA1496"/>
    <w:rsid w:val="00DA2593"/>
    <w:rsid w:val="00DA582D"/>
    <w:rsid w:val="00DB03F3"/>
    <w:rsid w:val="00DB162E"/>
    <w:rsid w:val="00DB2FBB"/>
    <w:rsid w:val="00DB43B4"/>
    <w:rsid w:val="00DB4721"/>
    <w:rsid w:val="00DB56BD"/>
    <w:rsid w:val="00DB5A2A"/>
    <w:rsid w:val="00DB7A55"/>
    <w:rsid w:val="00DC29EE"/>
    <w:rsid w:val="00DD1AD2"/>
    <w:rsid w:val="00DD51A8"/>
    <w:rsid w:val="00DD6C7E"/>
    <w:rsid w:val="00DD73E2"/>
    <w:rsid w:val="00DE1862"/>
    <w:rsid w:val="00DE2ACD"/>
    <w:rsid w:val="00DE5DCD"/>
    <w:rsid w:val="00DE73E3"/>
    <w:rsid w:val="00DE77CE"/>
    <w:rsid w:val="00DF1000"/>
    <w:rsid w:val="00DF1BFD"/>
    <w:rsid w:val="00DF5D9F"/>
    <w:rsid w:val="00E00903"/>
    <w:rsid w:val="00E0343A"/>
    <w:rsid w:val="00E04339"/>
    <w:rsid w:val="00E05F27"/>
    <w:rsid w:val="00E05FCA"/>
    <w:rsid w:val="00E07F07"/>
    <w:rsid w:val="00E1305F"/>
    <w:rsid w:val="00E1378A"/>
    <w:rsid w:val="00E13B1B"/>
    <w:rsid w:val="00E16126"/>
    <w:rsid w:val="00E16B93"/>
    <w:rsid w:val="00E1770E"/>
    <w:rsid w:val="00E200B4"/>
    <w:rsid w:val="00E20B94"/>
    <w:rsid w:val="00E22F19"/>
    <w:rsid w:val="00E3083D"/>
    <w:rsid w:val="00E31DBA"/>
    <w:rsid w:val="00E326CF"/>
    <w:rsid w:val="00E34379"/>
    <w:rsid w:val="00E36E8B"/>
    <w:rsid w:val="00E41CDE"/>
    <w:rsid w:val="00E45A3B"/>
    <w:rsid w:val="00E52EBF"/>
    <w:rsid w:val="00E54904"/>
    <w:rsid w:val="00E5504C"/>
    <w:rsid w:val="00E55964"/>
    <w:rsid w:val="00E55C84"/>
    <w:rsid w:val="00E56B1A"/>
    <w:rsid w:val="00E57D7F"/>
    <w:rsid w:val="00E61F7A"/>
    <w:rsid w:val="00E66BDA"/>
    <w:rsid w:val="00E67A68"/>
    <w:rsid w:val="00E73DC3"/>
    <w:rsid w:val="00E77ED4"/>
    <w:rsid w:val="00E81F47"/>
    <w:rsid w:val="00E85108"/>
    <w:rsid w:val="00E853C9"/>
    <w:rsid w:val="00E86995"/>
    <w:rsid w:val="00E91D06"/>
    <w:rsid w:val="00E95656"/>
    <w:rsid w:val="00E966DD"/>
    <w:rsid w:val="00E97E04"/>
    <w:rsid w:val="00EA1C76"/>
    <w:rsid w:val="00EA1EBD"/>
    <w:rsid w:val="00EA2388"/>
    <w:rsid w:val="00EB281B"/>
    <w:rsid w:val="00EB314B"/>
    <w:rsid w:val="00EC2458"/>
    <w:rsid w:val="00EC7810"/>
    <w:rsid w:val="00ED0861"/>
    <w:rsid w:val="00ED25EC"/>
    <w:rsid w:val="00ED40A7"/>
    <w:rsid w:val="00ED5F13"/>
    <w:rsid w:val="00EE6D1B"/>
    <w:rsid w:val="00EF1B53"/>
    <w:rsid w:val="00EF355C"/>
    <w:rsid w:val="00F00581"/>
    <w:rsid w:val="00F007C5"/>
    <w:rsid w:val="00F04BF8"/>
    <w:rsid w:val="00F0665B"/>
    <w:rsid w:val="00F11501"/>
    <w:rsid w:val="00F1174A"/>
    <w:rsid w:val="00F13077"/>
    <w:rsid w:val="00F14DA3"/>
    <w:rsid w:val="00F20B90"/>
    <w:rsid w:val="00F22235"/>
    <w:rsid w:val="00F2465D"/>
    <w:rsid w:val="00F24E56"/>
    <w:rsid w:val="00F271DC"/>
    <w:rsid w:val="00F27D18"/>
    <w:rsid w:val="00F32510"/>
    <w:rsid w:val="00F327D3"/>
    <w:rsid w:val="00F33811"/>
    <w:rsid w:val="00F356E9"/>
    <w:rsid w:val="00F35F69"/>
    <w:rsid w:val="00F36500"/>
    <w:rsid w:val="00F36EC5"/>
    <w:rsid w:val="00F4159E"/>
    <w:rsid w:val="00F423C6"/>
    <w:rsid w:val="00F44DA6"/>
    <w:rsid w:val="00F45B53"/>
    <w:rsid w:val="00F45FFF"/>
    <w:rsid w:val="00F47986"/>
    <w:rsid w:val="00F50731"/>
    <w:rsid w:val="00F56E77"/>
    <w:rsid w:val="00F655B6"/>
    <w:rsid w:val="00F7300E"/>
    <w:rsid w:val="00F73037"/>
    <w:rsid w:val="00F730C0"/>
    <w:rsid w:val="00F76548"/>
    <w:rsid w:val="00F77C70"/>
    <w:rsid w:val="00F82F98"/>
    <w:rsid w:val="00F83116"/>
    <w:rsid w:val="00F84A8A"/>
    <w:rsid w:val="00F86126"/>
    <w:rsid w:val="00F87E95"/>
    <w:rsid w:val="00F903CE"/>
    <w:rsid w:val="00F97542"/>
    <w:rsid w:val="00FA24C2"/>
    <w:rsid w:val="00FA310F"/>
    <w:rsid w:val="00FA5722"/>
    <w:rsid w:val="00FB0842"/>
    <w:rsid w:val="00FB2AA0"/>
    <w:rsid w:val="00FB4CF5"/>
    <w:rsid w:val="00FB5E04"/>
    <w:rsid w:val="00FB5EE3"/>
    <w:rsid w:val="00FB7062"/>
    <w:rsid w:val="00FC20B0"/>
    <w:rsid w:val="00FC2952"/>
    <w:rsid w:val="00FC3417"/>
    <w:rsid w:val="00FC3942"/>
    <w:rsid w:val="00FC3FBC"/>
    <w:rsid w:val="00FC43AA"/>
    <w:rsid w:val="00FC7A25"/>
    <w:rsid w:val="00FD00CD"/>
    <w:rsid w:val="00FD03D8"/>
    <w:rsid w:val="00FD1205"/>
    <w:rsid w:val="00FD2C67"/>
    <w:rsid w:val="00FD3482"/>
    <w:rsid w:val="00FD3A1B"/>
    <w:rsid w:val="00FD514F"/>
    <w:rsid w:val="00FE5831"/>
    <w:rsid w:val="00FE72CC"/>
    <w:rsid w:val="00FF11BF"/>
    <w:rsid w:val="00FF5975"/>
    <w:rsid w:val="0A07A88E"/>
    <w:rsid w:val="188C8DDD"/>
    <w:rsid w:val="19C806E4"/>
    <w:rsid w:val="1EC2A81C"/>
    <w:rsid w:val="238BD1A9"/>
    <w:rsid w:val="27F52DCF"/>
    <w:rsid w:val="2814A5F8"/>
    <w:rsid w:val="3676A475"/>
    <w:rsid w:val="370CDC6D"/>
    <w:rsid w:val="376A6441"/>
    <w:rsid w:val="3B3F9F9C"/>
    <w:rsid w:val="3C904884"/>
    <w:rsid w:val="495E8313"/>
    <w:rsid w:val="54C64FA0"/>
    <w:rsid w:val="58C3B98B"/>
    <w:rsid w:val="5F9AAC79"/>
    <w:rsid w:val="6374C6C6"/>
    <w:rsid w:val="6A27622C"/>
    <w:rsid w:val="7D0158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CBA44"/>
  <w15:docId w15:val="{5BEDE47F-6EFC-4A53-85BE-6D8A0595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B3"/>
    <w:pPr>
      <w:ind w:left="720"/>
    </w:pPr>
    <w:rPr>
      <w:rFonts w:ascii="Arial" w:eastAsia="Calibri" w:hAnsi="Arial" w:cs="Calibri"/>
      <w:sz w:val="18"/>
      <w:lang w:val="es-PE"/>
    </w:rPr>
  </w:style>
  <w:style w:type="paragraph" w:styleId="Ttulo1">
    <w:name w:val="heading 1"/>
    <w:basedOn w:val="Normal"/>
    <w:link w:val="Ttulo1Car"/>
    <w:uiPriority w:val="9"/>
    <w:qFormat/>
    <w:rsid w:val="008F220C"/>
    <w:pPr>
      <w:numPr>
        <w:numId w:val="1"/>
      </w:numPr>
      <w:spacing w:before="120" w:after="120" w:line="360" w:lineRule="auto"/>
      <w:outlineLvl w:val="0"/>
    </w:pPr>
    <w:rPr>
      <w:b/>
      <w:bCs/>
      <w:caps/>
      <w:sz w:val="22"/>
      <w:szCs w:val="32"/>
      <w:u w:val="single" w:color="000000"/>
    </w:rPr>
  </w:style>
  <w:style w:type="paragraph" w:styleId="Ttulo2">
    <w:name w:val="heading 2"/>
    <w:basedOn w:val="Normal"/>
    <w:link w:val="Ttulo2Car"/>
    <w:uiPriority w:val="9"/>
    <w:unhideWhenUsed/>
    <w:qFormat/>
    <w:rsid w:val="008F220C"/>
    <w:pPr>
      <w:numPr>
        <w:ilvl w:val="1"/>
        <w:numId w:val="1"/>
      </w:numPr>
      <w:spacing w:before="120" w:after="120" w:line="360" w:lineRule="auto"/>
      <w:ind w:right="170"/>
      <w:outlineLvl w:val="1"/>
    </w:pPr>
    <w:rPr>
      <w:b/>
      <w:bCs/>
      <w:sz w:val="22"/>
      <w:szCs w:val="28"/>
      <w:u w:color="000000"/>
    </w:rPr>
  </w:style>
  <w:style w:type="paragraph" w:styleId="Ttulo3">
    <w:name w:val="heading 3"/>
    <w:basedOn w:val="Normal"/>
    <w:link w:val="Ttulo3Car"/>
    <w:uiPriority w:val="9"/>
    <w:unhideWhenUsed/>
    <w:qFormat/>
    <w:rsid w:val="00B604D5"/>
    <w:pPr>
      <w:numPr>
        <w:ilvl w:val="2"/>
        <w:numId w:val="1"/>
      </w:numPr>
      <w:spacing w:before="240" w:after="240"/>
      <w:outlineLvl w:val="2"/>
    </w:pPr>
    <w:rPr>
      <w:b/>
      <w:bCs/>
      <w:sz w:val="22"/>
      <w:szCs w:val="26"/>
      <w:u w:color="000000"/>
    </w:rPr>
  </w:style>
  <w:style w:type="paragraph" w:styleId="Ttulo4">
    <w:name w:val="heading 4"/>
    <w:basedOn w:val="Normal"/>
    <w:link w:val="Ttulo4Car"/>
    <w:uiPriority w:val="9"/>
    <w:unhideWhenUsed/>
    <w:qFormat/>
    <w:rsid w:val="00B86BE6"/>
    <w:pPr>
      <w:ind w:left="992"/>
      <w:outlineLvl w:val="3"/>
    </w:pPr>
    <w:rPr>
      <w:b/>
      <w:bCs/>
      <w:sz w:val="24"/>
      <w:szCs w:val="24"/>
    </w:rPr>
  </w:style>
  <w:style w:type="paragraph" w:styleId="Ttulo9">
    <w:name w:val="heading 9"/>
    <w:basedOn w:val="Normal"/>
    <w:next w:val="Normal"/>
    <w:link w:val="Ttulo9Car"/>
    <w:uiPriority w:val="9"/>
    <w:semiHidden/>
    <w:unhideWhenUsed/>
    <w:qFormat/>
    <w:rsid w:val="007E29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39"/>
    <w:qFormat/>
    <w:rsid w:val="007C09EC"/>
    <w:pPr>
      <w:spacing w:before="120" w:after="120"/>
      <w:ind w:left="0"/>
    </w:pPr>
    <w:rPr>
      <w:rFonts w:cstheme="minorHAnsi"/>
      <w:b/>
      <w:bCs/>
      <w:caps/>
      <w:sz w:val="22"/>
      <w:szCs w:val="20"/>
    </w:rPr>
  </w:style>
  <w:style w:type="paragraph" w:styleId="Textoindependiente">
    <w:name w:val="Body Text"/>
    <w:basedOn w:val="Normal"/>
    <w:link w:val="TextoindependienteCar"/>
    <w:uiPriority w:val="1"/>
    <w:qFormat/>
    <w:rPr>
      <w:sz w:val="24"/>
      <w:szCs w:val="24"/>
    </w:rPr>
  </w:style>
  <w:style w:type="paragraph" w:styleId="Ttulo">
    <w:name w:val="Title"/>
    <w:basedOn w:val="Normal"/>
    <w:link w:val="TtuloCar"/>
    <w:uiPriority w:val="10"/>
    <w:qFormat/>
    <w:pPr>
      <w:ind w:left="750"/>
    </w:pPr>
    <w:rPr>
      <w:b/>
      <w:bCs/>
      <w:sz w:val="56"/>
      <w:szCs w:val="56"/>
    </w:rPr>
  </w:style>
  <w:style w:type="paragraph" w:styleId="Prrafodelista">
    <w:name w:val="List Paragraph"/>
    <w:aliases w:val="Cuerpo,TITULO A,paul2,Tit2_mmv,Cita Pie de Página,Titulo de Fígura,ct parrafo,Párrafo de lista3,FOTOGRAFIA,Sub CDH,ASPECTOS GENERALES,GRÁFICO,Cuadro 2-1,Párrafo de lista11,Párrafo de lista2,Colorful List - Accent 11,Conclusiones,fuente"/>
    <w:basedOn w:val="Normal"/>
    <w:link w:val="PrrafodelistaCar"/>
    <w:uiPriority w:val="34"/>
    <w:qFormat/>
    <w:rsid w:val="0063066E"/>
    <w:pPr>
      <w:spacing w:line="360" w:lineRule="auto"/>
      <w:ind w:left="357"/>
      <w:jc w:val="both"/>
    </w:pPr>
    <w:rPr>
      <w:sz w:val="22"/>
    </w:rPr>
  </w:style>
  <w:style w:type="paragraph" w:customStyle="1" w:styleId="TableParagraph">
    <w:name w:val="Table Paragraph"/>
    <w:basedOn w:val="Normal"/>
    <w:uiPriority w:val="1"/>
    <w:qFormat/>
  </w:style>
  <w:style w:type="character" w:customStyle="1" w:styleId="Ttulo4Car">
    <w:name w:val="Título 4 Car"/>
    <w:basedOn w:val="Fuentedeprrafopredeter"/>
    <w:link w:val="Ttulo4"/>
    <w:uiPriority w:val="9"/>
    <w:rsid w:val="00B86BE6"/>
    <w:rPr>
      <w:rFonts w:ascii="Arial" w:eastAsia="Calibri" w:hAnsi="Arial" w:cs="Calibri"/>
      <w:b/>
      <w:bCs/>
      <w:sz w:val="24"/>
      <w:szCs w:val="24"/>
      <w:lang w:val="es-PE"/>
    </w:rPr>
  </w:style>
  <w:style w:type="character" w:customStyle="1" w:styleId="TextoindependienteCar">
    <w:name w:val="Texto independiente Car"/>
    <w:basedOn w:val="Fuentedeprrafopredeter"/>
    <w:link w:val="Textoindependiente"/>
    <w:uiPriority w:val="1"/>
    <w:rsid w:val="00B81BA0"/>
    <w:rPr>
      <w:rFonts w:ascii="Calibri" w:eastAsia="Calibri" w:hAnsi="Calibri" w:cs="Calibri"/>
      <w:sz w:val="24"/>
      <w:szCs w:val="24"/>
      <w:lang w:val="es-PE"/>
    </w:rPr>
  </w:style>
  <w:style w:type="paragraph" w:styleId="Encabezado">
    <w:name w:val="header"/>
    <w:basedOn w:val="Normal"/>
    <w:link w:val="EncabezadoCar"/>
    <w:uiPriority w:val="99"/>
    <w:unhideWhenUsed/>
    <w:rsid w:val="00F0665B"/>
    <w:pPr>
      <w:tabs>
        <w:tab w:val="center" w:pos="4252"/>
        <w:tab w:val="right" w:pos="8504"/>
      </w:tabs>
    </w:pPr>
  </w:style>
  <w:style w:type="character" w:customStyle="1" w:styleId="EncabezadoCar">
    <w:name w:val="Encabezado Car"/>
    <w:basedOn w:val="Fuentedeprrafopredeter"/>
    <w:link w:val="Encabezado"/>
    <w:uiPriority w:val="99"/>
    <w:rsid w:val="00F0665B"/>
    <w:rPr>
      <w:rFonts w:ascii="Calibri" w:eastAsia="Calibri" w:hAnsi="Calibri" w:cs="Calibri"/>
      <w:lang w:val="es-PE"/>
    </w:rPr>
  </w:style>
  <w:style w:type="paragraph" w:styleId="Piedepgina">
    <w:name w:val="footer"/>
    <w:basedOn w:val="Normal"/>
    <w:link w:val="PiedepginaCar"/>
    <w:uiPriority w:val="99"/>
    <w:unhideWhenUsed/>
    <w:rsid w:val="00F0665B"/>
    <w:pPr>
      <w:tabs>
        <w:tab w:val="center" w:pos="4252"/>
        <w:tab w:val="right" w:pos="8504"/>
      </w:tabs>
    </w:pPr>
  </w:style>
  <w:style w:type="character" w:customStyle="1" w:styleId="PiedepginaCar">
    <w:name w:val="Pie de página Car"/>
    <w:basedOn w:val="Fuentedeprrafopredeter"/>
    <w:link w:val="Piedepgina"/>
    <w:uiPriority w:val="99"/>
    <w:rsid w:val="00F0665B"/>
    <w:rPr>
      <w:rFonts w:ascii="Calibri" w:eastAsia="Calibri" w:hAnsi="Calibri" w:cs="Calibri"/>
      <w:lang w:val="es-PE"/>
    </w:rPr>
  </w:style>
  <w:style w:type="character" w:customStyle="1" w:styleId="Textodemarcadordeposicin">
    <w:name w:val="Texto de marcador de posición"/>
    <w:basedOn w:val="Fuentedeprrafopredeter"/>
    <w:uiPriority w:val="99"/>
    <w:semiHidden/>
    <w:rsid w:val="00F0665B"/>
    <w:rPr>
      <w:color w:val="808080"/>
    </w:rPr>
  </w:style>
  <w:style w:type="table" w:styleId="Tablaconcuadrcula">
    <w:name w:val="Table Grid"/>
    <w:aliases w:val="Tabla con cuadrícula dina"/>
    <w:basedOn w:val="Tablanormal"/>
    <w:uiPriority w:val="39"/>
    <w:rsid w:val="005C1F8E"/>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Fuentedeprrafopredeter"/>
    <w:uiPriority w:val="1"/>
    <w:rsid w:val="005C1F8E"/>
    <w:rPr>
      <w:sz w:val="16"/>
    </w:rPr>
  </w:style>
  <w:style w:type="character" w:styleId="Refdecomentario">
    <w:name w:val="annotation reference"/>
    <w:basedOn w:val="Fuentedeprrafopredeter"/>
    <w:uiPriority w:val="99"/>
    <w:semiHidden/>
    <w:unhideWhenUsed/>
    <w:rsid w:val="00814D4D"/>
    <w:rPr>
      <w:sz w:val="16"/>
      <w:szCs w:val="16"/>
    </w:rPr>
  </w:style>
  <w:style w:type="paragraph" w:styleId="Textocomentario">
    <w:name w:val="annotation text"/>
    <w:basedOn w:val="Normal"/>
    <w:link w:val="TextocomentarioCar"/>
    <w:uiPriority w:val="99"/>
    <w:unhideWhenUsed/>
    <w:rsid w:val="00814D4D"/>
    <w:rPr>
      <w:sz w:val="20"/>
      <w:szCs w:val="20"/>
    </w:rPr>
  </w:style>
  <w:style w:type="character" w:customStyle="1" w:styleId="TextocomentarioCar">
    <w:name w:val="Texto comentario Car"/>
    <w:basedOn w:val="Fuentedeprrafopredeter"/>
    <w:link w:val="Textocomentario"/>
    <w:uiPriority w:val="99"/>
    <w:rsid w:val="00814D4D"/>
    <w:rPr>
      <w:rFonts w:ascii="Calibri" w:eastAsia="Calibri" w:hAnsi="Calibri" w:cs="Calibri"/>
      <w:sz w:val="20"/>
      <w:szCs w:val="20"/>
      <w:lang w:val="es-PE"/>
    </w:rPr>
  </w:style>
  <w:style w:type="paragraph" w:styleId="Asuntodelcomentario">
    <w:name w:val="annotation subject"/>
    <w:basedOn w:val="Textocomentario"/>
    <w:next w:val="Textocomentario"/>
    <w:link w:val="AsuntodelcomentarioCar"/>
    <w:uiPriority w:val="99"/>
    <w:semiHidden/>
    <w:unhideWhenUsed/>
    <w:rsid w:val="00814D4D"/>
    <w:rPr>
      <w:b/>
      <w:bCs/>
    </w:rPr>
  </w:style>
  <w:style w:type="character" w:customStyle="1" w:styleId="AsuntodelcomentarioCar">
    <w:name w:val="Asunto del comentario Car"/>
    <w:basedOn w:val="TextocomentarioCar"/>
    <w:link w:val="Asuntodelcomentario"/>
    <w:uiPriority w:val="99"/>
    <w:semiHidden/>
    <w:rsid w:val="00814D4D"/>
    <w:rPr>
      <w:rFonts w:ascii="Calibri" w:eastAsia="Calibri" w:hAnsi="Calibri" w:cs="Calibri"/>
      <w:b/>
      <w:bCs/>
      <w:sz w:val="20"/>
      <w:szCs w:val="20"/>
      <w:lang w:val="es-PE"/>
    </w:rPr>
  </w:style>
  <w:style w:type="paragraph" w:styleId="TtuloTDC">
    <w:name w:val="TOC Heading"/>
    <w:basedOn w:val="Ttulo1"/>
    <w:next w:val="Normal"/>
    <w:uiPriority w:val="39"/>
    <w:unhideWhenUsed/>
    <w:qFormat/>
    <w:rsid w:val="001F7546"/>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u w:val="none"/>
      <w:lang w:eastAsia="es-PE"/>
    </w:rPr>
  </w:style>
  <w:style w:type="character" w:styleId="Hipervnculo">
    <w:name w:val="Hyperlink"/>
    <w:basedOn w:val="Fuentedeprrafopredeter"/>
    <w:uiPriority w:val="99"/>
    <w:unhideWhenUsed/>
    <w:rsid w:val="001F7546"/>
    <w:rPr>
      <w:color w:val="0000FF" w:themeColor="hyperlink"/>
      <w:u w:val="single"/>
    </w:rPr>
  </w:style>
  <w:style w:type="paragraph" w:styleId="TDC2">
    <w:name w:val="toc 2"/>
    <w:basedOn w:val="Normal"/>
    <w:next w:val="Normal"/>
    <w:autoRedefine/>
    <w:uiPriority w:val="39"/>
    <w:unhideWhenUsed/>
    <w:rsid w:val="007C09EC"/>
    <w:pPr>
      <w:spacing w:before="120" w:after="120"/>
      <w:ind w:left="180"/>
    </w:pPr>
    <w:rPr>
      <w:rFonts w:cstheme="minorHAnsi"/>
      <w:b/>
      <w:smallCaps/>
      <w:sz w:val="22"/>
      <w:szCs w:val="20"/>
    </w:rPr>
  </w:style>
  <w:style w:type="paragraph" w:styleId="TDC3">
    <w:name w:val="toc 3"/>
    <w:basedOn w:val="Normal"/>
    <w:next w:val="Normal"/>
    <w:autoRedefine/>
    <w:uiPriority w:val="39"/>
    <w:unhideWhenUsed/>
    <w:rsid w:val="00170E1E"/>
    <w:pPr>
      <w:ind w:left="360"/>
    </w:pPr>
    <w:rPr>
      <w:rFonts w:cstheme="minorHAnsi"/>
      <w:iCs/>
      <w:sz w:val="22"/>
      <w:szCs w:val="20"/>
    </w:rPr>
  </w:style>
  <w:style w:type="paragraph" w:styleId="TDC4">
    <w:name w:val="toc 4"/>
    <w:basedOn w:val="Normal"/>
    <w:next w:val="Normal"/>
    <w:autoRedefine/>
    <w:uiPriority w:val="39"/>
    <w:unhideWhenUsed/>
    <w:rsid w:val="006542F6"/>
    <w:pPr>
      <w:ind w:left="540"/>
    </w:pPr>
    <w:rPr>
      <w:rFonts w:asciiTheme="minorHAnsi" w:hAnsiTheme="minorHAnsi" w:cstheme="minorHAnsi"/>
      <w:szCs w:val="18"/>
    </w:rPr>
  </w:style>
  <w:style w:type="paragraph" w:styleId="TDC5">
    <w:name w:val="toc 5"/>
    <w:basedOn w:val="Normal"/>
    <w:next w:val="Normal"/>
    <w:autoRedefine/>
    <w:uiPriority w:val="39"/>
    <w:unhideWhenUsed/>
    <w:rsid w:val="006542F6"/>
    <w:rPr>
      <w:rFonts w:asciiTheme="minorHAnsi" w:hAnsiTheme="minorHAnsi" w:cstheme="minorHAnsi"/>
      <w:szCs w:val="18"/>
    </w:rPr>
  </w:style>
  <w:style w:type="paragraph" w:styleId="TDC6">
    <w:name w:val="toc 6"/>
    <w:basedOn w:val="Normal"/>
    <w:next w:val="Normal"/>
    <w:autoRedefine/>
    <w:uiPriority w:val="39"/>
    <w:unhideWhenUsed/>
    <w:rsid w:val="006542F6"/>
    <w:pPr>
      <w:ind w:left="900"/>
    </w:pPr>
    <w:rPr>
      <w:rFonts w:asciiTheme="minorHAnsi" w:hAnsiTheme="minorHAnsi" w:cstheme="minorHAnsi"/>
      <w:szCs w:val="18"/>
    </w:rPr>
  </w:style>
  <w:style w:type="paragraph" w:styleId="TDC7">
    <w:name w:val="toc 7"/>
    <w:basedOn w:val="Normal"/>
    <w:next w:val="Normal"/>
    <w:autoRedefine/>
    <w:uiPriority w:val="39"/>
    <w:unhideWhenUsed/>
    <w:rsid w:val="006542F6"/>
    <w:pPr>
      <w:ind w:left="1080"/>
    </w:pPr>
    <w:rPr>
      <w:rFonts w:asciiTheme="minorHAnsi" w:hAnsiTheme="minorHAnsi" w:cstheme="minorHAnsi"/>
      <w:szCs w:val="18"/>
    </w:rPr>
  </w:style>
  <w:style w:type="paragraph" w:styleId="TDC8">
    <w:name w:val="toc 8"/>
    <w:basedOn w:val="Normal"/>
    <w:next w:val="Normal"/>
    <w:autoRedefine/>
    <w:uiPriority w:val="39"/>
    <w:unhideWhenUsed/>
    <w:rsid w:val="006542F6"/>
    <w:pPr>
      <w:ind w:left="1260"/>
    </w:pPr>
    <w:rPr>
      <w:rFonts w:asciiTheme="minorHAnsi" w:hAnsiTheme="minorHAnsi" w:cstheme="minorHAnsi"/>
      <w:szCs w:val="18"/>
    </w:rPr>
  </w:style>
  <w:style w:type="paragraph" w:styleId="TDC9">
    <w:name w:val="toc 9"/>
    <w:basedOn w:val="Normal"/>
    <w:next w:val="Normal"/>
    <w:autoRedefine/>
    <w:uiPriority w:val="39"/>
    <w:unhideWhenUsed/>
    <w:rsid w:val="006542F6"/>
    <w:pPr>
      <w:ind w:left="1440"/>
    </w:pPr>
    <w:rPr>
      <w:rFonts w:asciiTheme="minorHAnsi" w:hAnsiTheme="minorHAnsi" w:cstheme="minorHAnsi"/>
      <w:szCs w:val="18"/>
    </w:rPr>
  </w:style>
  <w:style w:type="paragraph" w:styleId="Tabladeilustraciones">
    <w:name w:val="table of figures"/>
    <w:basedOn w:val="Normal"/>
    <w:next w:val="Normal"/>
    <w:uiPriority w:val="99"/>
    <w:unhideWhenUsed/>
    <w:rsid w:val="000C05ED"/>
    <w:pPr>
      <w:ind w:left="360" w:hanging="360"/>
    </w:pPr>
    <w:rPr>
      <w:rFonts w:cstheme="minorHAnsi"/>
      <w:smallCaps/>
      <w:sz w:val="22"/>
      <w:szCs w:val="20"/>
    </w:rPr>
  </w:style>
  <w:style w:type="character" w:styleId="Referenciasutil">
    <w:name w:val="Subtle Reference"/>
    <w:basedOn w:val="Fuentedeprrafopredeter"/>
    <w:uiPriority w:val="31"/>
    <w:qFormat/>
    <w:rsid w:val="00AB750C"/>
    <w:rPr>
      <w:smallCaps/>
      <w:color w:val="5A5A5A" w:themeColor="text1" w:themeTint="A5"/>
    </w:rPr>
  </w:style>
  <w:style w:type="character" w:styleId="Textoennegrita">
    <w:name w:val="Strong"/>
    <w:basedOn w:val="Fuentedeprrafopredeter"/>
    <w:uiPriority w:val="22"/>
    <w:qFormat/>
    <w:rsid w:val="00AB750C"/>
    <w:rPr>
      <w:b/>
      <w:bCs/>
    </w:rPr>
  </w:style>
  <w:style w:type="character" w:styleId="Ttulodellibro">
    <w:name w:val="Book Title"/>
    <w:basedOn w:val="Fuentedeprrafopredeter"/>
    <w:uiPriority w:val="33"/>
    <w:qFormat/>
    <w:rsid w:val="00AB750C"/>
    <w:rPr>
      <w:b/>
      <w:bCs/>
      <w:i/>
      <w:iCs/>
      <w:spacing w:val="5"/>
    </w:rPr>
  </w:style>
  <w:style w:type="table" w:customStyle="1" w:styleId="TableNormal1">
    <w:name w:val="Table Normal1"/>
    <w:uiPriority w:val="2"/>
    <w:semiHidden/>
    <w:unhideWhenUsed/>
    <w:qFormat/>
    <w:rsid w:val="00AB750C"/>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AB750C"/>
    <w:rPr>
      <w:color w:val="605E5C"/>
      <w:shd w:val="clear" w:color="auto" w:fill="E1DFDD"/>
    </w:rPr>
  </w:style>
  <w:style w:type="paragraph" w:styleId="Descripcin">
    <w:name w:val="caption"/>
    <w:basedOn w:val="Normal"/>
    <w:next w:val="Normal"/>
    <w:uiPriority w:val="35"/>
    <w:unhideWhenUsed/>
    <w:qFormat/>
    <w:rsid w:val="000C05ED"/>
    <w:pPr>
      <w:spacing w:after="80"/>
      <w:ind w:left="0"/>
      <w:jc w:val="center"/>
    </w:pPr>
    <w:rPr>
      <w:i/>
      <w:iCs/>
      <w:szCs w:val="18"/>
    </w:rPr>
  </w:style>
  <w:style w:type="paragraph" w:customStyle="1" w:styleId="Default">
    <w:name w:val="Default"/>
    <w:rsid w:val="00DF1000"/>
    <w:pPr>
      <w:widowControl/>
      <w:adjustRightInd w:val="0"/>
    </w:pPr>
    <w:rPr>
      <w:rFonts w:ascii="Arial" w:hAnsi="Arial" w:cs="Arial"/>
      <w:color w:val="000000"/>
      <w:sz w:val="24"/>
      <w:szCs w:val="24"/>
      <w:lang w:val="es-PE"/>
    </w:rPr>
  </w:style>
  <w:style w:type="paragraph" w:styleId="Textosinformato">
    <w:name w:val="Plain Text"/>
    <w:basedOn w:val="Normal"/>
    <w:link w:val="TextosinformatoCar"/>
    <w:uiPriority w:val="99"/>
    <w:semiHidden/>
    <w:unhideWhenUsed/>
    <w:rsid w:val="00DB162E"/>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B162E"/>
    <w:rPr>
      <w:rFonts w:ascii="Consolas" w:eastAsia="Calibri" w:hAnsi="Consolas" w:cs="Calibri"/>
      <w:sz w:val="21"/>
      <w:szCs w:val="21"/>
      <w:lang w:val="es-PE"/>
    </w:rPr>
  </w:style>
  <w:style w:type="paragraph" w:styleId="Revisin">
    <w:name w:val="Revision"/>
    <w:hidden/>
    <w:uiPriority w:val="99"/>
    <w:semiHidden/>
    <w:rsid w:val="007F7277"/>
    <w:pPr>
      <w:widowControl/>
      <w:autoSpaceDE/>
      <w:autoSpaceDN/>
    </w:pPr>
    <w:rPr>
      <w:rFonts w:ascii="Arial" w:eastAsia="Calibri" w:hAnsi="Arial" w:cs="Calibri"/>
      <w:sz w:val="18"/>
      <w:lang w:val="es-PE"/>
    </w:rPr>
  </w:style>
  <w:style w:type="table" w:customStyle="1" w:styleId="TableNormal2">
    <w:name w:val="Table Normal2"/>
    <w:uiPriority w:val="2"/>
    <w:semiHidden/>
    <w:unhideWhenUsed/>
    <w:qFormat/>
    <w:rsid w:val="007F7277"/>
    <w:tblPr>
      <w:tblInd w:w="0" w:type="dxa"/>
      <w:tblCellMar>
        <w:top w:w="0" w:type="dxa"/>
        <w:left w:w="0" w:type="dxa"/>
        <w:bottom w:w="0" w:type="dxa"/>
        <w:right w:w="0" w:type="dxa"/>
      </w:tblCellMar>
    </w:tblPr>
  </w:style>
  <w:style w:type="character" w:customStyle="1" w:styleId="PrrafodelistaCar">
    <w:name w:val="Párrafo de lista Car"/>
    <w:aliases w:val="Cuerpo Car,TITULO A Car,paul2 Car,Tit2_mmv Car,Cita Pie de Página Car,Titulo de Fígura Car,ct parrafo Car,Párrafo de lista3 Car,FOTOGRAFIA Car,Sub CDH Car,ASPECTOS GENERALES Car,GRÁFICO Car,Cuadro 2-1 Car,Párrafo de lista11 Car"/>
    <w:basedOn w:val="Fuentedeprrafopredeter"/>
    <w:link w:val="Prrafodelista"/>
    <w:uiPriority w:val="34"/>
    <w:qFormat/>
    <w:rsid w:val="007F7277"/>
    <w:rPr>
      <w:rFonts w:ascii="Arial" w:eastAsia="Calibri" w:hAnsi="Arial" w:cs="Calibri"/>
      <w:lang w:val="es-PE"/>
    </w:rPr>
  </w:style>
  <w:style w:type="paragraph" w:styleId="Sinespaciado">
    <w:name w:val="No Spacing"/>
    <w:link w:val="SinespaciadoCar"/>
    <w:uiPriority w:val="1"/>
    <w:qFormat/>
    <w:rsid w:val="007F7277"/>
    <w:pPr>
      <w:widowControl/>
      <w:autoSpaceDE/>
      <w:autoSpaceDN/>
    </w:pPr>
    <w:rPr>
      <w:rFonts w:ascii="Times New Roman" w:eastAsia="Times New Roman" w:hAnsi="Times New Roman" w:cs="Times New Roman"/>
      <w:sz w:val="20"/>
      <w:szCs w:val="20"/>
      <w:lang w:val="en-AU"/>
    </w:rPr>
  </w:style>
  <w:style w:type="character" w:customStyle="1" w:styleId="SinespaciadoCar">
    <w:name w:val="Sin espaciado Car"/>
    <w:link w:val="Sinespaciado"/>
    <w:uiPriority w:val="1"/>
    <w:locked/>
    <w:rsid w:val="007F7277"/>
    <w:rPr>
      <w:rFonts w:ascii="Times New Roman" w:eastAsia="Times New Roman" w:hAnsi="Times New Roman" w:cs="Times New Roman"/>
      <w:sz w:val="20"/>
      <w:szCs w:val="20"/>
      <w:lang w:val="en-AU"/>
    </w:rPr>
  </w:style>
  <w:style w:type="table" w:customStyle="1" w:styleId="TableNormal3">
    <w:name w:val="Table Normal3"/>
    <w:uiPriority w:val="2"/>
    <w:semiHidden/>
    <w:unhideWhenUsed/>
    <w:qFormat/>
    <w:rsid w:val="00064BF2"/>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257E5"/>
    <w:rPr>
      <w:sz w:val="20"/>
      <w:szCs w:val="20"/>
    </w:rPr>
  </w:style>
  <w:style w:type="character" w:customStyle="1" w:styleId="TextonotapieCar">
    <w:name w:val="Texto nota pie Car"/>
    <w:basedOn w:val="Fuentedeprrafopredeter"/>
    <w:link w:val="Textonotapie"/>
    <w:uiPriority w:val="99"/>
    <w:semiHidden/>
    <w:rsid w:val="003257E5"/>
    <w:rPr>
      <w:rFonts w:ascii="Arial" w:eastAsia="Calibri" w:hAnsi="Arial" w:cs="Calibri"/>
      <w:sz w:val="20"/>
      <w:szCs w:val="20"/>
      <w:lang w:val="es-PE"/>
    </w:rPr>
  </w:style>
  <w:style w:type="character" w:styleId="Refdenotaalpie">
    <w:name w:val="footnote reference"/>
    <w:basedOn w:val="Fuentedeprrafopredeter"/>
    <w:uiPriority w:val="99"/>
    <w:semiHidden/>
    <w:unhideWhenUsed/>
    <w:rsid w:val="003257E5"/>
    <w:rPr>
      <w:vertAlign w:val="superscript"/>
    </w:rPr>
  </w:style>
  <w:style w:type="character" w:customStyle="1" w:styleId="TtuloCar">
    <w:name w:val="Título Car"/>
    <w:basedOn w:val="Fuentedeprrafopredeter"/>
    <w:link w:val="Ttulo"/>
    <w:uiPriority w:val="10"/>
    <w:rsid w:val="003257E5"/>
    <w:rPr>
      <w:rFonts w:ascii="Arial" w:eastAsia="Calibri" w:hAnsi="Arial" w:cs="Calibri"/>
      <w:b/>
      <w:bCs/>
      <w:sz w:val="56"/>
      <w:szCs w:val="56"/>
      <w:lang w:val="es-PE"/>
    </w:rPr>
  </w:style>
  <w:style w:type="character" w:customStyle="1" w:styleId="Ttulo1Car">
    <w:name w:val="Título 1 Car"/>
    <w:basedOn w:val="Fuentedeprrafopredeter"/>
    <w:link w:val="Ttulo1"/>
    <w:uiPriority w:val="9"/>
    <w:rsid w:val="003257E5"/>
    <w:rPr>
      <w:rFonts w:ascii="Arial" w:eastAsia="Calibri" w:hAnsi="Arial" w:cs="Calibri"/>
      <w:b/>
      <w:bCs/>
      <w:caps/>
      <w:szCs w:val="32"/>
      <w:u w:val="single" w:color="000000"/>
      <w:lang w:val="es-PE"/>
    </w:rPr>
  </w:style>
  <w:style w:type="character" w:customStyle="1" w:styleId="Ttulo2Car">
    <w:name w:val="Título 2 Car"/>
    <w:basedOn w:val="Fuentedeprrafopredeter"/>
    <w:link w:val="Ttulo2"/>
    <w:uiPriority w:val="9"/>
    <w:rsid w:val="003257E5"/>
    <w:rPr>
      <w:rFonts w:ascii="Arial" w:eastAsia="Calibri" w:hAnsi="Arial" w:cs="Calibri"/>
      <w:b/>
      <w:bCs/>
      <w:szCs w:val="28"/>
      <w:u w:color="000000"/>
      <w:lang w:val="es-PE"/>
    </w:rPr>
  </w:style>
  <w:style w:type="character" w:customStyle="1" w:styleId="Ttulo3Car">
    <w:name w:val="Título 3 Car"/>
    <w:basedOn w:val="Fuentedeprrafopredeter"/>
    <w:link w:val="Ttulo3"/>
    <w:uiPriority w:val="9"/>
    <w:rsid w:val="003257E5"/>
    <w:rPr>
      <w:rFonts w:ascii="Arial" w:eastAsia="Calibri" w:hAnsi="Arial" w:cs="Calibri"/>
      <w:b/>
      <w:bCs/>
      <w:szCs w:val="26"/>
      <w:u w:color="000000"/>
      <w:lang w:val="es-PE"/>
    </w:rPr>
  </w:style>
  <w:style w:type="paragraph" w:customStyle="1" w:styleId="TITULO2">
    <w:name w:val="TITULO 2"/>
    <w:basedOn w:val="Prrafodelista"/>
    <w:link w:val="TITULO2Car"/>
    <w:autoRedefine/>
    <w:qFormat/>
    <w:rsid w:val="000F3BEB"/>
    <w:pPr>
      <w:widowControl/>
      <w:numPr>
        <w:ilvl w:val="1"/>
        <w:numId w:val="13"/>
      </w:numPr>
      <w:autoSpaceDE/>
      <w:autoSpaceDN/>
      <w:contextualSpacing/>
    </w:pPr>
    <w:rPr>
      <w:rFonts w:cs="Arial"/>
      <w:b/>
      <w:bCs/>
      <w:sz w:val="20"/>
      <w:u w:val="single"/>
    </w:rPr>
  </w:style>
  <w:style w:type="character" w:customStyle="1" w:styleId="TITULO2Car">
    <w:name w:val="TITULO 2 Car"/>
    <w:basedOn w:val="Fuentedeprrafopredeter"/>
    <w:link w:val="TITULO2"/>
    <w:rsid w:val="000F3BEB"/>
    <w:rPr>
      <w:rFonts w:ascii="Arial" w:eastAsia="Calibri" w:hAnsi="Arial" w:cs="Arial"/>
      <w:b/>
      <w:bCs/>
      <w:sz w:val="20"/>
      <w:u w:val="single"/>
      <w:lang w:val="es-PE"/>
    </w:rPr>
  </w:style>
  <w:style w:type="paragraph" w:customStyle="1" w:styleId="TITULO03">
    <w:name w:val="TITULO 03"/>
    <w:basedOn w:val="Prrafodelista"/>
    <w:link w:val="TITULO03Car"/>
    <w:autoRedefine/>
    <w:qFormat/>
    <w:rsid w:val="003257E5"/>
    <w:pPr>
      <w:spacing w:line="240" w:lineRule="auto"/>
      <w:ind w:left="1080" w:firstLine="338"/>
      <w:contextualSpacing/>
    </w:pPr>
    <w:rPr>
      <w:b/>
      <w:bCs/>
      <w:sz w:val="20"/>
    </w:rPr>
  </w:style>
  <w:style w:type="character" w:customStyle="1" w:styleId="TITULO03Car">
    <w:name w:val="TITULO 03 Car"/>
    <w:basedOn w:val="Fuentedeprrafopredeter"/>
    <w:link w:val="TITULO03"/>
    <w:rsid w:val="003257E5"/>
    <w:rPr>
      <w:rFonts w:ascii="Arial" w:eastAsia="Calibri" w:hAnsi="Arial" w:cs="Calibri"/>
      <w:b/>
      <w:bCs/>
      <w:sz w:val="20"/>
      <w:lang w:val="es-PE"/>
    </w:rPr>
  </w:style>
  <w:style w:type="table" w:customStyle="1" w:styleId="NormalTable0">
    <w:name w:val="Normal Table0"/>
    <w:uiPriority w:val="2"/>
    <w:semiHidden/>
    <w:unhideWhenUsed/>
    <w:qFormat/>
    <w:rsid w:val="003257E5"/>
    <w:tblPr>
      <w:tblInd w:w="0" w:type="dxa"/>
      <w:tblCellMar>
        <w:top w:w="0" w:type="dxa"/>
        <w:left w:w="0" w:type="dxa"/>
        <w:bottom w:w="0" w:type="dxa"/>
        <w:right w:w="0" w:type="dxa"/>
      </w:tblCellMar>
    </w:tblPr>
  </w:style>
  <w:style w:type="character" w:customStyle="1" w:styleId="Ttulo9Car">
    <w:name w:val="Título 9 Car"/>
    <w:basedOn w:val="Fuentedeprrafopredeter"/>
    <w:link w:val="Ttulo9"/>
    <w:uiPriority w:val="9"/>
    <w:semiHidden/>
    <w:rsid w:val="007E296A"/>
    <w:rPr>
      <w:rFonts w:asciiTheme="majorHAnsi" w:eastAsiaTheme="majorEastAsia" w:hAnsiTheme="majorHAnsi" w:cstheme="majorBidi"/>
      <w:i/>
      <w:iCs/>
      <w:color w:val="272727" w:themeColor="text1" w:themeTint="D8"/>
      <w:sz w:val="21"/>
      <w:szCs w:val="21"/>
      <w:lang w:val="es-PE"/>
    </w:rPr>
  </w:style>
  <w:style w:type="character" w:customStyle="1" w:styleId="selectable-text">
    <w:name w:val="selectable-text"/>
    <w:basedOn w:val="Fuentedeprrafopredeter"/>
    <w:rsid w:val="0045422D"/>
  </w:style>
  <w:style w:type="character" w:customStyle="1" w:styleId="normaltextrun">
    <w:name w:val="normaltextrun"/>
    <w:basedOn w:val="Fuentedeprrafopredeter"/>
    <w:rsid w:val="00847F74"/>
  </w:style>
  <w:style w:type="character" w:customStyle="1" w:styleId="cf01">
    <w:name w:val="cf01"/>
    <w:basedOn w:val="Fuentedeprrafopredeter"/>
    <w:rsid w:val="00E20B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2283">
      <w:bodyDiv w:val="1"/>
      <w:marLeft w:val="0"/>
      <w:marRight w:val="0"/>
      <w:marTop w:val="0"/>
      <w:marBottom w:val="0"/>
      <w:divBdr>
        <w:top w:val="none" w:sz="0" w:space="0" w:color="auto"/>
        <w:left w:val="none" w:sz="0" w:space="0" w:color="auto"/>
        <w:bottom w:val="none" w:sz="0" w:space="0" w:color="auto"/>
        <w:right w:val="none" w:sz="0" w:space="0" w:color="auto"/>
      </w:divBdr>
    </w:div>
    <w:div w:id="376665753">
      <w:bodyDiv w:val="1"/>
      <w:marLeft w:val="0"/>
      <w:marRight w:val="0"/>
      <w:marTop w:val="0"/>
      <w:marBottom w:val="0"/>
      <w:divBdr>
        <w:top w:val="none" w:sz="0" w:space="0" w:color="auto"/>
        <w:left w:val="none" w:sz="0" w:space="0" w:color="auto"/>
        <w:bottom w:val="none" w:sz="0" w:space="0" w:color="auto"/>
        <w:right w:val="none" w:sz="0" w:space="0" w:color="auto"/>
      </w:divBdr>
    </w:div>
    <w:div w:id="417560332">
      <w:bodyDiv w:val="1"/>
      <w:marLeft w:val="0"/>
      <w:marRight w:val="0"/>
      <w:marTop w:val="0"/>
      <w:marBottom w:val="0"/>
      <w:divBdr>
        <w:top w:val="none" w:sz="0" w:space="0" w:color="auto"/>
        <w:left w:val="none" w:sz="0" w:space="0" w:color="auto"/>
        <w:bottom w:val="none" w:sz="0" w:space="0" w:color="auto"/>
        <w:right w:val="none" w:sz="0" w:space="0" w:color="auto"/>
      </w:divBdr>
    </w:div>
    <w:div w:id="741636836">
      <w:bodyDiv w:val="1"/>
      <w:marLeft w:val="0"/>
      <w:marRight w:val="0"/>
      <w:marTop w:val="0"/>
      <w:marBottom w:val="0"/>
      <w:divBdr>
        <w:top w:val="none" w:sz="0" w:space="0" w:color="auto"/>
        <w:left w:val="none" w:sz="0" w:space="0" w:color="auto"/>
        <w:bottom w:val="none" w:sz="0" w:space="0" w:color="auto"/>
        <w:right w:val="none" w:sz="0" w:space="0" w:color="auto"/>
      </w:divBdr>
    </w:div>
    <w:div w:id="841621808">
      <w:bodyDiv w:val="1"/>
      <w:marLeft w:val="0"/>
      <w:marRight w:val="0"/>
      <w:marTop w:val="0"/>
      <w:marBottom w:val="0"/>
      <w:divBdr>
        <w:top w:val="none" w:sz="0" w:space="0" w:color="auto"/>
        <w:left w:val="none" w:sz="0" w:space="0" w:color="auto"/>
        <w:bottom w:val="none" w:sz="0" w:space="0" w:color="auto"/>
        <w:right w:val="none" w:sz="0" w:space="0" w:color="auto"/>
      </w:divBdr>
    </w:div>
    <w:div w:id="842354165">
      <w:bodyDiv w:val="1"/>
      <w:marLeft w:val="0"/>
      <w:marRight w:val="0"/>
      <w:marTop w:val="0"/>
      <w:marBottom w:val="0"/>
      <w:divBdr>
        <w:top w:val="none" w:sz="0" w:space="0" w:color="auto"/>
        <w:left w:val="none" w:sz="0" w:space="0" w:color="auto"/>
        <w:bottom w:val="none" w:sz="0" w:space="0" w:color="auto"/>
        <w:right w:val="none" w:sz="0" w:space="0" w:color="auto"/>
      </w:divBdr>
    </w:div>
    <w:div w:id="1061975410">
      <w:bodyDiv w:val="1"/>
      <w:marLeft w:val="0"/>
      <w:marRight w:val="0"/>
      <w:marTop w:val="0"/>
      <w:marBottom w:val="0"/>
      <w:divBdr>
        <w:top w:val="none" w:sz="0" w:space="0" w:color="auto"/>
        <w:left w:val="none" w:sz="0" w:space="0" w:color="auto"/>
        <w:bottom w:val="none" w:sz="0" w:space="0" w:color="auto"/>
        <w:right w:val="none" w:sz="0" w:space="0" w:color="auto"/>
      </w:divBdr>
    </w:div>
    <w:div w:id="1222249071">
      <w:bodyDiv w:val="1"/>
      <w:marLeft w:val="0"/>
      <w:marRight w:val="0"/>
      <w:marTop w:val="0"/>
      <w:marBottom w:val="0"/>
      <w:divBdr>
        <w:top w:val="none" w:sz="0" w:space="0" w:color="auto"/>
        <w:left w:val="none" w:sz="0" w:space="0" w:color="auto"/>
        <w:bottom w:val="none" w:sz="0" w:space="0" w:color="auto"/>
        <w:right w:val="none" w:sz="0" w:space="0" w:color="auto"/>
      </w:divBdr>
    </w:div>
    <w:div w:id="1269700965">
      <w:bodyDiv w:val="1"/>
      <w:marLeft w:val="0"/>
      <w:marRight w:val="0"/>
      <w:marTop w:val="0"/>
      <w:marBottom w:val="0"/>
      <w:divBdr>
        <w:top w:val="none" w:sz="0" w:space="0" w:color="auto"/>
        <w:left w:val="none" w:sz="0" w:space="0" w:color="auto"/>
        <w:bottom w:val="none" w:sz="0" w:space="0" w:color="auto"/>
        <w:right w:val="none" w:sz="0" w:space="0" w:color="auto"/>
      </w:divBdr>
    </w:div>
    <w:div w:id="1987737373">
      <w:bodyDiv w:val="1"/>
      <w:marLeft w:val="0"/>
      <w:marRight w:val="0"/>
      <w:marTop w:val="0"/>
      <w:marBottom w:val="0"/>
      <w:divBdr>
        <w:top w:val="none" w:sz="0" w:space="0" w:color="auto"/>
        <w:left w:val="none" w:sz="0" w:space="0" w:color="auto"/>
        <w:bottom w:val="none" w:sz="0" w:space="0" w:color="auto"/>
        <w:right w:val="none" w:sz="0" w:space="0" w:color="auto"/>
      </w:divBdr>
    </w:div>
    <w:div w:id="1998801739">
      <w:bodyDiv w:val="1"/>
      <w:marLeft w:val="0"/>
      <w:marRight w:val="0"/>
      <w:marTop w:val="0"/>
      <w:marBottom w:val="0"/>
      <w:divBdr>
        <w:top w:val="none" w:sz="0" w:space="0" w:color="auto"/>
        <w:left w:val="none" w:sz="0" w:space="0" w:color="auto"/>
        <w:bottom w:val="none" w:sz="0" w:space="0" w:color="auto"/>
        <w:right w:val="none" w:sz="0" w:space="0" w:color="auto"/>
      </w:divBdr>
    </w:div>
    <w:div w:id="201440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b66dc3a-fd68-4b01-84a6-1169cfe1b934" xsi:nil="true"/>
    <SharedWithUsers xmlns="625585e1-9bb2-4181-8c6a-78c86bbc6659">
      <UserInfo>
        <DisplayName/>
        <AccountId xsi:nil="true"/>
        <AccountType/>
      </UserInfo>
    </SharedWithUsers>
    <lcf76f155ced4ddcb4097134ff3c332f xmlns="4b66dc3a-fd68-4b01-84a6-1169cfe1b934">
      <Terms xmlns="http://schemas.microsoft.com/office/infopath/2007/PartnerControls"/>
    </lcf76f155ced4ddcb4097134ff3c332f>
    <TaxCatchAll xmlns="625585e1-9bb2-4181-8c6a-78c86bbc6659"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C5090E509181140B2F5147625B0733C" ma:contentTypeVersion="18" ma:contentTypeDescription="Crear nuevo documento." ma:contentTypeScope="" ma:versionID="93b77cb5040acd66e6661fba3a95e258">
  <xsd:schema xmlns:xsd="http://www.w3.org/2001/XMLSchema" xmlns:xs="http://www.w3.org/2001/XMLSchema" xmlns:p="http://schemas.microsoft.com/office/2006/metadata/properties" xmlns:ns1="http://schemas.microsoft.com/sharepoint/v3" xmlns:ns2="4b66dc3a-fd68-4b01-84a6-1169cfe1b934" xmlns:ns3="625585e1-9bb2-4181-8c6a-78c86bbc6659" targetNamespace="http://schemas.microsoft.com/office/2006/metadata/properties" ma:root="true" ma:fieldsID="d09e09d8ab1220ddfdcb0958feb23470" ns1:_="" ns2:_="" ns3:_="">
    <xsd:import namespace="http://schemas.microsoft.com/sharepoint/v3"/>
    <xsd:import namespace="4b66dc3a-fd68-4b01-84a6-1169cfe1b934"/>
    <xsd:import namespace="625585e1-9bb2-4181-8c6a-78c86bbc6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dc3a-fd68-4b01-84a6-1169cfe1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585e1-9bb2-4181-8c6a-78c86bbc6659"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f068bbc1-be02-4c64-8e37-c6652c6a0903}" ma:internalName="TaxCatchAll" ma:showField="CatchAllData" ma:web="625585e1-9bb2-4181-8c6a-78c86bbc6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7DBE8-28DA-4EA5-8EDD-9A4A6A999604}">
  <ds:schemaRefs>
    <ds:schemaRef ds:uri="http://schemas.openxmlformats.org/officeDocument/2006/bibliography"/>
  </ds:schemaRefs>
</ds:datastoreItem>
</file>

<file path=customXml/itemProps2.xml><?xml version="1.0" encoding="utf-8"?>
<ds:datastoreItem xmlns:ds="http://schemas.openxmlformats.org/officeDocument/2006/customXml" ds:itemID="{24A23F3A-5739-4002-87E2-F6CD00569D98}">
  <ds:schemaRefs>
    <ds:schemaRef ds:uri="http://schemas.microsoft.com/sharepoint/v3/contenttype/forms"/>
  </ds:schemaRefs>
</ds:datastoreItem>
</file>

<file path=customXml/itemProps3.xml><?xml version="1.0" encoding="utf-8"?>
<ds:datastoreItem xmlns:ds="http://schemas.openxmlformats.org/officeDocument/2006/customXml" ds:itemID="{00BE2E53-F871-4E7C-83D7-8E0B63649C7F}">
  <ds:schemaRefs>
    <ds:schemaRef ds:uri="http://schemas.microsoft.com/office/2006/metadata/properties"/>
    <ds:schemaRef ds:uri="http://schemas.microsoft.com/office/infopath/2007/PartnerControls"/>
    <ds:schemaRef ds:uri="4b66dc3a-fd68-4b01-84a6-1169cfe1b934"/>
    <ds:schemaRef ds:uri="625585e1-9bb2-4181-8c6a-78c86bbc6659"/>
    <ds:schemaRef ds:uri="http://schemas.microsoft.com/sharepoint/v3"/>
  </ds:schemaRefs>
</ds:datastoreItem>
</file>

<file path=customXml/itemProps4.xml><?xml version="1.0" encoding="utf-8"?>
<ds:datastoreItem xmlns:ds="http://schemas.openxmlformats.org/officeDocument/2006/customXml" ds:itemID="{2BFA5141-E1F5-40C5-9825-A2BB6AE2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6dc3a-fd68-4b01-84a6-1169cfe1b934"/>
    <ds:schemaRef ds:uri="625585e1-9bb2-4181-8c6a-78c86bbc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9750</Words>
  <Characters>53629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BB.PRO.PL.01</dc:subject>
  <dc:creator>CVG</dc:creator>
  <cp:keywords/>
  <dc:description/>
  <cp:lastModifiedBy>Alejandro Javier Aracayo Annco</cp:lastModifiedBy>
  <cp:revision>2</cp:revision>
  <cp:lastPrinted>2023-02-01T13:47:00Z</cp:lastPrinted>
  <dcterms:created xsi:type="dcterms:W3CDTF">2023-02-06T22:38:00Z</dcterms:created>
  <dcterms:modified xsi:type="dcterms:W3CDTF">2023-02-06T22:38:00Z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2021-02-25T00:00:00Z</vt:filetime>
  </property>
  <property fmtid="{D5CDD505-2E9C-101B-9397-08002B2CF9AE}" pid="5" name="ContentTypeId">
    <vt:lpwstr>0x01010020EF5A0CA5E9534EBEC8A8CF3048ACDD</vt:lpwstr>
  </property>
  <property fmtid="{D5CDD505-2E9C-101B-9397-08002B2CF9AE}" pid="6" name="Order">
    <vt:r8>7377500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