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AD56" w14:textId="77777777" w:rsidR="00134105" w:rsidRPr="008B3DBF" w:rsidRDefault="00134105" w:rsidP="004343E5">
      <w:pPr>
        <w:autoSpaceDE w:val="0"/>
        <w:autoSpaceDN w:val="0"/>
        <w:adjustRightInd w:val="0"/>
        <w:jc w:val="center"/>
        <w:rPr>
          <w:rFonts w:ascii="Arial" w:hAnsi="Arial" w:cs="Arial"/>
          <w:b/>
          <w:bCs/>
          <w:color w:val="000000" w:themeColor="text1"/>
          <w:sz w:val="20"/>
          <w:szCs w:val="20"/>
          <w:u w:val="single"/>
        </w:rPr>
      </w:pPr>
      <w:r w:rsidRPr="008B3DBF">
        <w:rPr>
          <w:rFonts w:ascii="Arial" w:hAnsi="Arial" w:cs="Arial"/>
          <w:b/>
          <w:bCs/>
          <w:color w:val="000000" w:themeColor="text1"/>
          <w:sz w:val="20"/>
          <w:szCs w:val="20"/>
          <w:u w:val="single"/>
        </w:rPr>
        <w:t>TÉRMINOS DE REFERENCIA</w:t>
      </w:r>
    </w:p>
    <w:p w14:paraId="11BE678E" w14:textId="5DEEBFC5" w:rsidR="00134105" w:rsidRPr="008B3DBF" w:rsidRDefault="00134105" w:rsidP="004343E5">
      <w:pPr>
        <w:autoSpaceDE w:val="0"/>
        <w:autoSpaceDN w:val="0"/>
        <w:adjustRightInd w:val="0"/>
        <w:jc w:val="center"/>
        <w:rPr>
          <w:rFonts w:ascii="Arial" w:hAnsi="Arial" w:cs="Arial"/>
          <w:color w:val="000000" w:themeColor="text1"/>
          <w:sz w:val="20"/>
          <w:szCs w:val="20"/>
        </w:rPr>
      </w:pPr>
      <w:r w:rsidRPr="008B3DBF">
        <w:rPr>
          <w:rFonts w:ascii="Arial" w:hAnsi="Arial" w:cs="Arial"/>
          <w:b/>
          <w:bCs/>
          <w:color w:val="000000" w:themeColor="text1"/>
          <w:sz w:val="20"/>
          <w:szCs w:val="20"/>
        </w:rPr>
        <w:t>“</w:t>
      </w:r>
      <w:bookmarkStart w:id="0" w:name="_Hlk86499728"/>
      <w:r w:rsidRPr="008B3DBF">
        <w:rPr>
          <w:rFonts w:ascii="Arial" w:hAnsi="Arial" w:cs="Arial"/>
          <w:b/>
          <w:bCs/>
          <w:color w:val="000000" w:themeColor="text1"/>
          <w:sz w:val="20"/>
          <w:szCs w:val="20"/>
        </w:rPr>
        <w:t xml:space="preserve">SERVICIO DE ENSAYOS DE REFRACCION SISMICA y MASW </w:t>
      </w:r>
      <w:r w:rsidR="00BE091B" w:rsidRPr="008B3DBF">
        <w:rPr>
          <w:rFonts w:ascii="Arial" w:hAnsi="Arial" w:cs="Arial"/>
          <w:b/>
          <w:bCs/>
          <w:color w:val="000000" w:themeColor="text1"/>
          <w:sz w:val="20"/>
          <w:szCs w:val="20"/>
        </w:rPr>
        <w:t xml:space="preserve">- </w:t>
      </w:r>
      <w:r w:rsidRPr="008B3DBF">
        <w:rPr>
          <w:rFonts w:ascii="Arial" w:hAnsi="Arial" w:cs="Arial"/>
          <w:b/>
          <w:bCs/>
          <w:color w:val="000000" w:themeColor="text1"/>
          <w:sz w:val="20"/>
          <w:szCs w:val="20"/>
        </w:rPr>
        <w:t>PAQUETE 02 EN LA CUENCA DEL RIO TUMBES, DEPARTAMENTO DE TUMBES</w:t>
      </w:r>
      <w:bookmarkEnd w:id="0"/>
      <w:r w:rsidRPr="008B3DBF">
        <w:rPr>
          <w:rFonts w:ascii="Arial" w:hAnsi="Arial" w:cs="Arial"/>
          <w:b/>
          <w:bCs/>
          <w:color w:val="000000" w:themeColor="text1"/>
          <w:sz w:val="20"/>
          <w:szCs w:val="20"/>
        </w:rPr>
        <w:t>”</w:t>
      </w:r>
    </w:p>
    <w:p w14:paraId="5097659D" w14:textId="77777777" w:rsidR="00134105" w:rsidRPr="008B3DBF" w:rsidRDefault="00134105" w:rsidP="00DC2EA9">
      <w:pPr>
        <w:autoSpaceDE w:val="0"/>
        <w:autoSpaceDN w:val="0"/>
        <w:adjustRightInd w:val="0"/>
        <w:jc w:val="both"/>
        <w:rPr>
          <w:rFonts w:ascii="Arial" w:hAnsi="Arial" w:cs="Arial"/>
          <w:color w:val="000000" w:themeColor="text1"/>
          <w:sz w:val="20"/>
          <w:szCs w:val="20"/>
        </w:rPr>
      </w:pPr>
    </w:p>
    <w:p w14:paraId="5B220642" w14:textId="08539414" w:rsidR="00134105" w:rsidRPr="008B3DBF" w:rsidRDefault="00134105" w:rsidP="00DC2EA9">
      <w:pPr>
        <w:pStyle w:val="Prrafodelista"/>
        <w:numPr>
          <w:ilvl w:val="0"/>
          <w:numId w:val="42"/>
        </w:numPr>
        <w:tabs>
          <w:tab w:val="left" w:pos="284"/>
          <w:tab w:val="left" w:pos="426"/>
        </w:tabs>
        <w:ind w:left="709" w:hanging="720"/>
        <w:jc w:val="both"/>
        <w:rPr>
          <w:rFonts w:ascii="Arial" w:hAnsi="Arial" w:cs="Arial"/>
          <w:b/>
          <w:bCs/>
          <w:sz w:val="20"/>
          <w:szCs w:val="20"/>
        </w:rPr>
      </w:pPr>
      <w:bookmarkStart w:id="1" w:name="_Toc86336449"/>
      <w:r w:rsidRPr="008B3DBF">
        <w:rPr>
          <w:rFonts w:ascii="Arial" w:hAnsi="Arial" w:cs="Arial"/>
          <w:b/>
          <w:bCs/>
          <w:sz w:val="20"/>
          <w:szCs w:val="20"/>
        </w:rPr>
        <w:t>D</w:t>
      </w:r>
      <w:r w:rsidR="008B3DBF">
        <w:rPr>
          <w:rFonts w:ascii="Arial" w:hAnsi="Arial" w:cs="Arial"/>
          <w:b/>
          <w:bCs/>
          <w:sz w:val="20"/>
          <w:szCs w:val="20"/>
        </w:rPr>
        <w:t>ENOMINACIÓN DE CONTRATACIÓN</w:t>
      </w:r>
      <w:bookmarkEnd w:id="1"/>
    </w:p>
    <w:p w14:paraId="43570418" w14:textId="77777777" w:rsidR="00134105" w:rsidRDefault="00134105" w:rsidP="00DC2EA9">
      <w:pPr>
        <w:pStyle w:val="Prrafodelista"/>
        <w:spacing w:line="360" w:lineRule="auto"/>
        <w:ind w:left="284"/>
        <w:jc w:val="both"/>
        <w:rPr>
          <w:rFonts w:ascii="Arial" w:hAnsi="Arial" w:cs="Arial"/>
          <w:color w:val="000000" w:themeColor="text1"/>
          <w:sz w:val="20"/>
          <w:szCs w:val="20"/>
        </w:rPr>
      </w:pPr>
      <w:r w:rsidRPr="008B3DBF">
        <w:rPr>
          <w:rFonts w:ascii="Arial" w:hAnsi="Arial" w:cs="Arial"/>
          <w:color w:val="000000" w:themeColor="text1"/>
          <w:sz w:val="20"/>
          <w:szCs w:val="20"/>
        </w:rPr>
        <w:t xml:space="preserve">“Estudios Complementarios de Prospección Geofísica (Refracción Sísmica y Ensayos Sísmicos MASW), para la Elaboración del Expediente Técnico del proyecto “Rio Tumbes – Paquete 02 en la Cuenca del Rio Tumbes, departamento de Tumbes” </w:t>
      </w:r>
    </w:p>
    <w:p w14:paraId="62BE21C1" w14:textId="77777777" w:rsidR="00E70CA9" w:rsidRPr="008B3DBF" w:rsidRDefault="00E70CA9" w:rsidP="00DC2EA9">
      <w:pPr>
        <w:pStyle w:val="Prrafodelista"/>
        <w:spacing w:line="360" w:lineRule="auto"/>
        <w:ind w:left="284"/>
        <w:jc w:val="both"/>
        <w:rPr>
          <w:rFonts w:ascii="Arial" w:hAnsi="Arial" w:cs="Arial"/>
          <w:color w:val="000000" w:themeColor="text1"/>
          <w:sz w:val="20"/>
          <w:szCs w:val="20"/>
        </w:rPr>
      </w:pPr>
    </w:p>
    <w:p w14:paraId="7C44D8B1" w14:textId="65927217" w:rsidR="00134105" w:rsidRPr="008B3DBF" w:rsidRDefault="008B3DBF" w:rsidP="00DC2EA9">
      <w:pPr>
        <w:pStyle w:val="Prrafodelista"/>
        <w:numPr>
          <w:ilvl w:val="0"/>
          <w:numId w:val="42"/>
        </w:numPr>
        <w:tabs>
          <w:tab w:val="left" w:pos="284"/>
          <w:tab w:val="left" w:pos="426"/>
        </w:tabs>
        <w:ind w:hanging="720"/>
        <w:jc w:val="both"/>
        <w:rPr>
          <w:rFonts w:ascii="Arial" w:hAnsi="Arial" w:cs="Arial"/>
          <w:b/>
          <w:bCs/>
          <w:sz w:val="20"/>
          <w:szCs w:val="20"/>
        </w:rPr>
      </w:pPr>
      <w:r>
        <w:rPr>
          <w:rFonts w:ascii="Arial" w:hAnsi="Arial" w:cs="Arial"/>
          <w:b/>
          <w:bCs/>
          <w:sz w:val="20"/>
          <w:szCs w:val="20"/>
        </w:rPr>
        <w:t>BASE LEGAL</w:t>
      </w:r>
    </w:p>
    <w:p w14:paraId="783A058B" w14:textId="77777777" w:rsidR="00134105" w:rsidRPr="008B3DBF" w:rsidRDefault="00134105" w:rsidP="00DC2EA9">
      <w:pPr>
        <w:pStyle w:val="Prrafodelista"/>
        <w:spacing w:line="360" w:lineRule="auto"/>
        <w:ind w:left="284"/>
        <w:jc w:val="both"/>
        <w:rPr>
          <w:rFonts w:ascii="Arial" w:hAnsi="Arial" w:cs="Arial"/>
          <w:color w:val="000000" w:themeColor="text1"/>
          <w:sz w:val="20"/>
          <w:szCs w:val="20"/>
        </w:rPr>
      </w:pPr>
      <w:r w:rsidRPr="008B3DBF">
        <w:rPr>
          <w:rFonts w:ascii="Arial" w:hAnsi="Arial" w:cs="Arial"/>
          <w:color w:val="000000" w:themeColor="text1"/>
          <w:sz w:val="20"/>
          <w:szCs w:val="20"/>
        </w:rPr>
        <w:t>Regirán para efectos de esta contratación privada, el Contrato NEC, Opción F de Gestión, suscrito entre EL CONSORCIO y LA AUTORIDAD PARA LA RECONSTRUCCIÓN CON CAMBIOS, de acuerdo con guía de garantía Técnica de Geología Geomorfología, Geotécnica, Topografía y del volumen 2B, así como la demás normativa vinculante.</w:t>
      </w:r>
    </w:p>
    <w:p w14:paraId="64F3A074" w14:textId="77777777" w:rsidR="00134105" w:rsidRPr="008B3DBF" w:rsidRDefault="00134105" w:rsidP="00DC2EA9">
      <w:pPr>
        <w:ind w:firstLine="426"/>
        <w:jc w:val="both"/>
        <w:rPr>
          <w:rFonts w:ascii="Arial" w:hAnsi="Arial" w:cs="Arial"/>
          <w:b/>
          <w:color w:val="000000" w:themeColor="text1"/>
          <w:sz w:val="20"/>
          <w:szCs w:val="20"/>
        </w:rPr>
      </w:pPr>
      <w:r w:rsidRPr="008B3DBF">
        <w:rPr>
          <w:rFonts w:ascii="Arial" w:hAnsi="Arial" w:cs="Arial"/>
          <w:b/>
          <w:color w:val="000000" w:themeColor="text1"/>
          <w:sz w:val="20"/>
          <w:szCs w:val="20"/>
        </w:rPr>
        <w:t>2.1 NORMAS Y REGLAMENTOS:</w:t>
      </w:r>
      <w:r w:rsidRPr="008B3DBF">
        <w:rPr>
          <w:rFonts w:ascii="Arial" w:hAnsi="Arial" w:cs="Arial"/>
          <w:b/>
          <w:color w:val="000000" w:themeColor="text1"/>
          <w:sz w:val="20"/>
          <w:szCs w:val="20"/>
        </w:rPr>
        <w:fldChar w:fldCharType="begin"/>
      </w:r>
      <w:r w:rsidRPr="008B3DBF">
        <w:rPr>
          <w:rFonts w:ascii="Arial" w:hAnsi="Arial" w:cs="Arial"/>
          <w:color w:val="000000" w:themeColor="text1"/>
          <w:sz w:val="20"/>
          <w:szCs w:val="20"/>
          <w:lang w:val="es-ES"/>
        </w:rPr>
        <w:instrText xml:space="preserve"> XE "</w:instrText>
      </w:r>
      <w:r w:rsidRPr="008B3DBF">
        <w:rPr>
          <w:rFonts w:ascii="Arial" w:hAnsi="Arial" w:cs="Arial"/>
          <w:b/>
          <w:color w:val="000000" w:themeColor="text1"/>
          <w:sz w:val="20"/>
          <w:szCs w:val="20"/>
        </w:rPr>
        <w:instrText>NORMAS Y REGLAMENTOS</w:instrText>
      </w:r>
      <w:r w:rsidRPr="008B3DBF">
        <w:rPr>
          <w:rFonts w:ascii="Arial" w:hAnsi="Arial" w:cs="Arial"/>
          <w:color w:val="000000" w:themeColor="text1"/>
          <w:sz w:val="20"/>
          <w:szCs w:val="20"/>
          <w:lang w:val="es-ES"/>
        </w:rPr>
        <w:instrText>\</w:instrText>
      </w:r>
      <w:r w:rsidRPr="008B3DBF">
        <w:rPr>
          <w:rFonts w:ascii="Arial" w:hAnsi="Arial" w:cs="Arial"/>
          <w:b/>
          <w:color w:val="000000" w:themeColor="text1"/>
          <w:sz w:val="20"/>
          <w:szCs w:val="20"/>
        </w:rPr>
        <w:instrText>:</w:instrText>
      </w:r>
      <w:r w:rsidRPr="008B3DBF">
        <w:rPr>
          <w:rFonts w:ascii="Arial" w:hAnsi="Arial" w:cs="Arial"/>
          <w:color w:val="000000" w:themeColor="text1"/>
          <w:sz w:val="20"/>
          <w:szCs w:val="20"/>
          <w:lang w:val="es-ES"/>
        </w:rPr>
        <w:instrText xml:space="preserve">" </w:instrText>
      </w:r>
      <w:r w:rsidRPr="008B3DBF">
        <w:rPr>
          <w:rFonts w:ascii="Arial" w:hAnsi="Arial" w:cs="Arial"/>
          <w:b/>
          <w:color w:val="000000" w:themeColor="text1"/>
          <w:sz w:val="20"/>
          <w:szCs w:val="20"/>
        </w:rPr>
        <w:fldChar w:fldCharType="end"/>
      </w:r>
    </w:p>
    <w:p w14:paraId="791AE89A" w14:textId="77777777" w:rsidR="0069403E" w:rsidRPr="008B3DBF" w:rsidRDefault="00134105" w:rsidP="00DC2EA9">
      <w:pPr>
        <w:pStyle w:val="Prrafodelista"/>
        <w:spacing w:line="360" w:lineRule="auto"/>
        <w:ind w:left="284" w:firstLine="283"/>
        <w:jc w:val="both"/>
        <w:rPr>
          <w:rFonts w:ascii="Arial" w:hAnsi="Arial" w:cs="Arial"/>
          <w:color w:val="000000" w:themeColor="text1"/>
          <w:sz w:val="20"/>
          <w:szCs w:val="20"/>
          <w:lang w:val="es-ES"/>
        </w:rPr>
      </w:pPr>
      <w:r w:rsidRPr="008B3DBF">
        <w:rPr>
          <w:rFonts w:ascii="Arial" w:hAnsi="Arial" w:cs="Arial"/>
          <w:color w:val="000000" w:themeColor="text1"/>
          <w:sz w:val="20"/>
          <w:szCs w:val="20"/>
          <w:lang w:val="es-ES"/>
        </w:rPr>
        <w:t>La ejecución del estudio deberá realizarse de acuerdo con las Disposiciones Legales y</w:t>
      </w:r>
    </w:p>
    <w:p w14:paraId="715F5ED3" w14:textId="185A4DD7" w:rsidR="00134105" w:rsidRPr="008B3DBF" w:rsidRDefault="00134105" w:rsidP="00DC2EA9">
      <w:pPr>
        <w:pStyle w:val="Prrafodelista"/>
        <w:spacing w:line="360" w:lineRule="auto"/>
        <w:ind w:left="284" w:firstLine="283"/>
        <w:jc w:val="both"/>
        <w:rPr>
          <w:rFonts w:ascii="Arial" w:hAnsi="Arial" w:cs="Arial"/>
          <w:color w:val="000000" w:themeColor="text1"/>
          <w:sz w:val="20"/>
          <w:szCs w:val="20"/>
          <w:lang w:val="es-ES"/>
        </w:rPr>
      </w:pPr>
      <w:r w:rsidRPr="008B3DBF">
        <w:rPr>
          <w:rFonts w:ascii="Arial" w:hAnsi="Arial" w:cs="Arial"/>
          <w:color w:val="000000" w:themeColor="text1"/>
          <w:sz w:val="20"/>
          <w:szCs w:val="20"/>
          <w:lang w:val="es-ES"/>
        </w:rPr>
        <w:t>Normas Técnicas vigentes:</w:t>
      </w:r>
    </w:p>
    <w:p w14:paraId="72C5B8F0" w14:textId="77777777" w:rsidR="00134105" w:rsidRPr="008B3DBF" w:rsidRDefault="00134105" w:rsidP="00DC2EA9">
      <w:pPr>
        <w:pStyle w:val="Prrafodelista"/>
        <w:numPr>
          <w:ilvl w:val="0"/>
          <w:numId w:val="37"/>
        </w:numPr>
        <w:tabs>
          <w:tab w:val="left" w:pos="993"/>
        </w:tabs>
        <w:spacing w:before="240" w:line="360" w:lineRule="auto"/>
        <w:ind w:hanging="153"/>
        <w:jc w:val="both"/>
        <w:rPr>
          <w:rFonts w:ascii="Arial" w:hAnsi="Arial" w:cs="Arial"/>
          <w:color w:val="000000" w:themeColor="text1"/>
          <w:sz w:val="20"/>
          <w:szCs w:val="20"/>
          <w:lang w:val="es-ES"/>
        </w:rPr>
      </w:pPr>
      <w:r w:rsidRPr="008B3DBF">
        <w:rPr>
          <w:rFonts w:ascii="Arial" w:hAnsi="Arial" w:cs="Arial"/>
          <w:color w:val="000000" w:themeColor="text1"/>
          <w:sz w:val="20"/>
          <w:szCs w:val="20"/>
          <w:lang w:val="es-ES"/>
        </w:rPr>
        <w:t>Norma E.050 de Suelos y Cimentaciones del Reglamento Nacional de Edificaciones vigente.</w:t>
      </w:r>
    </w:p>
    <w:p w14:paraId="2654CBCC" w14:textId="77777777" w:rsidR="00134105" w:rsidRPr="008B3DBF" w:rsidRDefault="00134105" w:rsidP="00DC2EA9">
      <w:pPr>
        <w:pStyle w:val="Prrafodelista"/>
        <w:numPr>
          <w:ilvl w:val="0"/>
          <w:numId w:val="37"/>
        </w:numPr>
        <w:tabs>
          <w:tab w:val="left" w:pos="993"/>
        </w:tabs>
        <w:spacing w:before="240" w:line="360" w:lineRule="auto"/>
        <w:ind w:hanging="153"/>
        <w:jc w:val="both"/>
        <w:rPr>
          <w:rFonts w:ascii="Arial" w:hAnsi="Arial" w:cs="Arial"/>
          <w:color w:val="000000" w:themeColor="text1"/>
          <w:sz w:val="20"/>
          <w:szCs w:val="20"/>
          <w:lang w:val="es-ES"/>
        </w:rPr>
      </w:pPr>
      <w:r w:rsidRPr="008B3DBF">
        <w:rPr>
          <w:rFonts w:ascii="Arial" w:hAnsi="Arial" w:cs="Arial"/>
          <w:color w:val="000000" w:themeColor="text1"/>
          <w:sz w:val="20"/>
          <w:szCs w:val="20"/>
          <w:lang w:val="es-ES"/>
        </w:rPr>
        <w:t>Norma E.030 “Diseño Sismorresistente” del Reglamento Nacional de Edificaciones, vigente.</w:t>
      </w:r>
    </w:p>
    <w:p w14:paraId="3B8C6E29" w14:textId="69E18D30" w:rsidR="008B3DBF" w:rsidRDefault="00134105" w:rsidP="00DC2EA9">
      <w:pPr>
        <w:pStyle w:val="Prrafodelista"/>
        <w:numPr>
          <w:ilvl w:val="0"/>
          <w:numId w:val="37"/>
        </w:numPr>
        <w:tabs>
          <w:tab w:val="left" w:pos="993"/>
        </w:tabs>
        <w:spacing w:before="240" w:line="360" w:lineRule="auto"/>
        <w:ind w:hanging="153"/>
        <w:jc w:val="both"/>
        <w:rPr>
          <w:rFonts w:ascii="Arial" w:hAnsi="Arial" w:cs="Arial"/>
          <w:color w:val="000000" w:themeColor="text1"/>
          <w:sz w:val="20"/>
          <w:szCs w:val="20"/>
          <w:lang w:val="es-ES"/>
        </w:rPr>
      </w:pPr>
      <w:r w:rsidRPr="00683D33">
        <w:rPr>
          <w:rFonts w:ascii="Arial" w:hAnsi="Arial" w:cs="Arial"/>
          <w:color w:val="000000" w:themeColor="text1"/>
          <w:sz w:val="20"/>
          <w:szCs w:val="20"/>
          <w:lang w:val="es-ES"/>
        </w:rPr>
        <w:t>Norma G.050 “Seguridad en la Construcción” vigente.</w:t>
      </w:r>
    </w:p>
    <w:p w14:paraId="46012027" w14:textId="77777777" w:rsidR="00683D33" w:rsidRPr="00683D33" w:rsidRDefault="00683D33" w:rsidP="00DC2EA9">
      <w:pPr>
        <w:tabs>
          <w:tab w:val="left" w:pos="993"/>
        </w:tabs>
        <w:spacing w:before="240" w:line="360" w:lineRule="auto"/>
        <w:ind w:left="567"/>
        <w:jc w:val="both"/>
        <w:rPr>
          <w:rFonts w:ascii="Arial" w:hAnsi="Arial" w:cs="Arial"/>
          <w:color w:val="000000" w:themeColor="text1"/>
          <w:sz w:val="20"/>
          <w:szCs w:val="20"/>
          <w:lang w:val="es-ES"/>
        </w:rPr>
      </w:pPr>
    </w:p>
    <w:p w14:paraId="0DF33B83" w14:textId="4A720EC3" w:rsidR="00134105" w:rsidRPr="008B3DBF" w:rsidRDefault="008B3DBF" w:rsidP="00DC2EA9">
      <w:pPr>
        <w:pStyle w:val="Prrafodelista"/>
        <w:numPr>
          <w:ilvl w:val="0"/>
          <w:numId w:val="42"/>
        </w:numPr>
        <w:ind w:left="284" w:hanging="295"/>
        <w:jc w:val="both"/>
        <w:rPr>
          <w:rFonts w:ascii="Arial" w:hAnsi="Arial" w:cs="Arial"/>
          <w:b/>
          <w:bCs/>
          <w:sz w:val="20"/>
          <w:szCs w:val="20"/>
        </w:rPr>
      </w:pPr>
      <w:r>
        <w:rPr>
          <w:rFonts w:ascii="Arial" w:hAnsi="Arial" w:cs="Arial"/>
          <w:b/>
          <w:bCs/>
          <w:sz w:val="20"/>
          <w:szCs w:val="20"/>
        </w:rPr>
        <w:t>ANTECEDENTES</w:t>
      </w:r>
    </w:p>
    <w:p w14:paraId="21C5777A" w14:textId="77777777" w:rsidR="00D22449" w:rsidRPr="00D22449" w:rsidRDefault="00D22449" w:rsidP="00DC2EA9">
      <w:pPr>
        <w:spacing w:after="0" w:line="360" w:lineRule="auto"/>
        <w:ind w:left="284"/>
        <w:jc w:val="both"/>
        <w:rPr>
          <w:rFonts w:ascii="Arial" w:hAnsi="Arial" w:cs="Arial"/>
          <w:sz w:val="20"/>
          <w:szCs w:val="20"/>
        </w:rPr>
      </w:pPr>
      <w:r w:rsidRPr="00D22449">
        <w:rPr>
          <w:rFonts w:ascii="Arial" w:hAnsi="Arial" w:cs="Arial"/>
          <w:sz w:val="20"/>
          <w:szCs w:val="20"/>
        </w:rPr>
        <w:t xml:space="preserve">La AUTORIDAD PARA LA RECONSTRUCCIÓN CON CAMBIOS (ARCC) adjudicó en el mes de marzo 2021 el Proyecto “Defensas Ribereñas del Río Tumbes” al </w:t>
      </w:r>
      <w:r w:rsidRPr="00D22449">
        <w:rPr>
          <w:rFonts w:ascii="Arial" w:hAnsi="Arial" w:cs="Arial"/>
          <w:b/>
          <w:bCs/>
          <w:sz w:val="20"/>
          <w:szCs w:val="20"/>
        </w:rPr>
        <w:t>Consorcio Besalco Stracon</w:t>
      </w:r>
      <w:r w:rsidRPr="00D22449">
        <w:rPr>
          <w:rFonts w:ascii="Arial" w:hAnsi="Arial" w:cs="Arial"/>
          <w:sz w:val="20"/>
          <w:szCs w:val="20"/>
        </w:rPr>
        <w:t xml:space="preserve"> (</w:t>
      </w:r>
      <w:r w:rsidRPr="00D22449">
        <w:rPr>
          <w:rFonts w:ascii="Arial" w:hAnsi="Arial" w:cs="Arial"/>
          <w:b/>
          <w:bCs/>
          <w:sz w:val="20"/>
          <w:szCs w:val="20"/>
        </w:rPr>
        <w:t>“Consorcio”</w:t>
      </w:r>
      <w:r w:rsidRPr="00D22449">
        <w:rPr>
          <w:rFonts w:ascii="Arial" w:hAnsi="Arial" w:cs="Arial"/>
          <w:sz w:val="20"/>
          <w:szCs w:val="20"/>
        </w:rPr>
        <w:t>), el cual está enmarcado en el Contrato NEC 3 Opción F: gestión de Contrato.</w:t>
      </w:r>
    </w:p>
    <w:p w14:paraId="4EA6C9D4" w14:textId="77777777" w:rsidR="00134105" w:rsidRPr="008B3DBF" w:rsidRDefault="00134105" w:rsidP="00DC2EA9">
      <w:pPr>
        <w:pStyle w:val="Prrafodelista"/>
        <w:spacing w:line="360" w:lineRule="auto"/>
        <w:ind w:left="284"/>
        <w:jc w:val="both"/>
        <w:rPr>
          <w:rFonts w:ascii="Arial" w:hAnsi="Arial" w:cs="Arial"/>
          <w:color w:val="000000" w:themeColor="text1"/>
          <w:sz w:val="20"/>
          <w:szCs w:val="20"/>
        </w:rPr>
      </w:pPr>
      <w:r w:rsidRPr="008B3DBF">
        <w:rPr>
          <w:rFonts w:ascii="Arial" w:hAnsi="Arial" w:cs="Arial"/>
          <w:color w:val="000000" w:themeColor="text1"/>
          <w:sz w:val="20"/>
          <w:szCs w:val="20"/>
        </w:rPr>
        <w:t xml:space="preserve">De acuerdo con las alternativas de diseño del proyecto. Por un lado, se contempla la construcción de diques transversales y longitudinales. Estos diques son terraplenes de tierra de altura variable, siendo vital para su diseño la caracterización geotécnica del material que lo compone. </w:t>
      </w:r>
    </w:p>
    <w:p w14:paraId="6F99B071" w14:textId="77777777" w:rsidR="00134105" w:rsidRDefault="00134105" w:rsidP="00DC2EA9">
      <w:pPr>
        <w:pStyle w:val="Prrafodelista"/>
        <w:spacing w:line="360" w:lineRule="auto"/>
        <w:ind w:left="284"/>
        <w:jc w:val="both"/>
        <w:rPr>
          <w:rFonts w:ascii="Arial" w:hAnsi="Arial" w:cs="Arial"/>
          <w:color w:val="000000" w:themeColor="text1"/>
          <w:sz w:val="20"/>
          <w:szCs w:val="20"/>
        </w:rPr>
      </w:pPr>
      <w:r w:rsidRPr="008B3DBF">
        <w:rPr>
          <w:rFonts w:ascii="Arial" w:hAnsi="Arial" w:cs="Arial"/>
          <w:color w:val="000000" w:themeColor="text1"/>
          <w:sz w:val="20"/>
          <w:szCs w:val="20"/>
        </w:rPr>
        <w:t>En base a estos antecedentes, el presente documento recoge los términos de referencia para solicitar cotizaciones a empresas y/o profesionales de ingeniería con experiencia en realización de estudios de canteras.</w:t>
      </w:r>
    </w:p>
    <w:p w14:paraId="366B20D3" w14:textId="71B4A1DB" w:rsidR="00E70CA9" w:rsidRDefault="00E70CA9" w:rsidP="00DC2EA9">
      <w:pPr>
        <w:pStyle w:val="Prrafodelista"/>
        <w:spacing w:line="360" w:lineRule="auto"/>
        <w:ind w:left="284"/>
        <w:jc w:val="both"/>
        <w:rPr>
          <w:rFonts w:ascii="Arial" w:hAnsi="Arial" w:cs="Arial"/>
          <w:color w:val="000000" w:themeColor="text1"/>
          <w:sz w:val="20"/>
          <w:szCs w:val="20"/>
        </w:rPr>
      </w:pPr>
    </w:p>
    <w:p w14:paraId="39B250C9" w14:textId="08D1FD2C" w:rsidR="009D6CC2" w:rsidRDefault="009D6CC2" w:rsidP="00DC2EA9">
      <w:pPr>
        <w:pStyle w:val="Prrafodelista"/>
        <w:spacing w:line="360" w:lineRule="auto"/>
        <w:ind w:left="284"/>
        <w:jc w:val="both"/>
        <w:rPr>
          <w:rFonts w:ascii="Arial" w:hAnsi="Arial" w:cs="Arial"/>
          <w:color w:val="000000" w:themeColor="text1"/>
          <w:sz w:val="20"/>
          <w:szCs w:val="20"/>
        </w:rPr>
      </w:pPr>
    </w:p>
    <w:p w14:paraId="7AEA45C4" w14:textId="088366AB" w:rsidR="009D6CC2" w:rsidRDefault="009D6CC2" w:rsidP="00DC2EA9">
      <w:pPr>
        <w:pStyle w:val="Prrafodelista"/>
        <w:spacing w:line="360" w:lineRule="auto"/>
        <w:ind w:left="284"/>
        <w:jc w:val="both"/>
        <w:rPr>
          <w:rFonts w:ascii="Arial" w:hAnsi="Arial" w:cs="Arial"/>
          <w:color w:val="000000" w:themeColor="text1"/>
          <w:sz w:val="20"/>
          <w:szCs w:val="20"/>
        </w:rPr>
      </w:pPr>
    </w:p>
    <w:p w14:paraId="34066857" w14:textId="77777777" w:rsidR="009D6CC2" w:rsidRDefault="009D6CC2" w:rsidP="00DC2EA9">
      <w:pPr>
        <w:pStyle w:val="Prrafodelista"/>
        <w:spacing w:line="360" w:lineRule="auto"/>
        <w:ind w:left="284"/>
        <w:jc w:val="both"/>
        <w:rPr>
          <w:rFonts w:ascii="Arial" w:hAnsi="Arial" w:cs="Arial"/>
          <w:color w:val="000000" w:themeColor="text1"/>
          <w:sz w:val="20"/>
          <w:szCs w:val="20"/>
        </w:rPr>
      </w:pPr>
    </w:p>
    <w:p w14:paraId="4909609B" w14:textId="7B8CD3DD" w:rsidR="00134105" w:rsidRPr="008B3DBF" w:rsidRDefault="0069403E" w:rsidP="00DC2EA9">
      <w:pPr>
        <w:pStyle w:val="Ttulo1"/>
        <w:spacing w:after="160"/>
        <w:ind w:left="284" w:hanging="284"/>
        <w:jc w:val="both"/>
        <w:rPr>
          <w:rFonts w:ascii="Arial" w:hAnsi="Arial" w:cs="Arial"/>
          <w:color w:val="000000" w:themeColor="text1"/>
        </w:rPr>
      </w:pPr>
      <w:r w:rsidRPr="008B3DBF">
        <w:rPr>
          <w:rFonts w:ascii="Arial" w:hAnsi="Arial" w:cs="Arial"/>
          <w:color w:val="000000" w:themeColor="text1"/>
        </w:rPr>
        <w:lastRenderedPageBreak/>
        <w:t xml:space="preserve">4. </w:t>
      </w:r>
      <w:r w:rsidRPr="008B3DBF">
        <w:rPr>
          <w:rFonts w:ascii="Arial" w:hAnsi="Arial" w:cs="Arial"/>
          <w:color w:val="000000" w:themeColor="text1"/>
        </w:rPr>
        <w:tab/>
      </w:r>
      <w:r w:rsidR="00E70CA9">
        <w:rPr>
          <w:rFonts w:ascii="Arial" w:hAnsi="Arial" w:cs="Arial"/>
          <w:color w:val="000000" w:themeColor="text1"/>
        </w:rPr>
        <w:t>OBJETIVOS DE LA CONTRATACIÓN DEL SERVICIO</w:t>
      </w:r>
    </w:p>
    <w:p w14:paraId="744E1324" w14:textId="77777777" w:rsidR="0069403E" w:rsidRPr="008B3DBF" w:rsidRDefault="0069403E" w:rsidP="00DC2EA9">
      <w:pPr>
        <w:pStyle w:val="Ttulo1"/>
        <w:spacing w:after="160"/>
        <w:ind w:left="284" w:hanging="284"/>
        <w:jc w:val="both"/>
        <w:rPr>
          <w:rFonts w:ascii="Arial" w:hAnsi="Arial" w:cs="Arial"/>
          <w:b w:val="0"/>
          <w:color w:val="000000" w:themeColor="text1"/>
        </w:rPr>
      </w:pPr>
    </w:p>
    <w:p w14:paraId="07CBE8C3" w14:textId="77777777" w:rsidR="00134105" w:rsidRPr="008B3DBF" w:rsidRDefault="00134105" w:rsidP="00DC2EA9">
      <w:pPr>
        <w:jc w:val="both"/>
        <w:rPr>
          <w:rFonts w:ascii="Arial" w:hAnsi="Arial" w:cs="Arial"/>
          <w:b/>
          <w:color w:val="000000" w:themeColor="text1"/>
          <w:sz w:val="20"/>
          <w:szCs w:val="20"/>
        </w:rPr>
      </w:pPr>
      <w:r w:rsidRPr="008B3DBF">
        <w:rPr>
          <w:rFonts w:ascii="Arial" w:hAnsi="Arial" w:cs="Arial"/>
          <w:b/>
          <w:color w:val="000000" w:themeColor="text1"/>
          <w:sz w:val="20"/>
          <w:szCs w:val="20"/>
        </w:rPr>
        <w:t>4.1 Objetivo General</w:t>
      </w:r>
    </w:p>
    <w:p w14:paraId="34AD3B23" w14:textId="77777777" w:rsidR="00134105" w:rsidRPr="008B3DBF" w:rsidRDefault="00134105" w:rsidP="00DC2EA9">
      <w:pPr>
        <w:pStyle w:val="Prrafodelista"/>
        <w:spacing w:line="360" w:lineRule="auto"/>
        <w:ind w:left="284"/>
        <w:jc w:val="both"/>
        <w:rPr>
          <w:rFonts w:ascii="Arial" w:hAnsi="Arial" w:cs="Arial"/>
          <w:color w:val="000000" w:themeColor="text1"/>
          <w:sz w:val="20"/>
          <w:szCs w:val="20"/>
        </w:rPr>
      </w:pPr>
      <w:r w:rsidRPr="008B3DBF">
        <w:rPr>
          <w:rFonts w:ascii="Arial" w:hAnsi="Arial" w:cs="Arial"/>
          <w:color w:val="000000" w:themeColor="text1"/>
          <w:sz w:val="20"/>
          <w:szCs w:val="20"/>
        </w:rPr>
        <w:t>El objetivo del estudio es generar los documentos técnicos y su sustento y planos, necesarios para la determinación de la estratigrafía de la zona y de los parámetros dinámicos del suelo, que sirvan para el diseño sismorresistente, de las estructuras del proyecto “Defensas Ribereñas del Rio Tumbes – Paquete 02” en la Cuenca del Rio Tumbes, departamento de Tumbes.</w:t>
      </w:r>
    </w:p>
    <w:p w14:paraId="74C26D53" w14:textId="77777777" w:rsidR="00134105" w:rsidRPr="008B3DBF" w:rsidRDefault="00134105" w:rsidP="00DC2EA9">
      <w:pPr>
        <w:jc w:val="both"/>
        <w:rPr>
          <w:rFonts w:ascii="Arial" w:hAnsi="Arial" w:cs="Arial"/>
          <w:b/>
          <w:color w:val="000000" w:themeColor="text1"/>
          <w:sz w:val="20"/>
          <w:szCs w:val="20"/>
        </w:rPr>
      </w:pPr>
      <w:r w:rsidRPr="008B3DBF">
        <w:rPr>
          <w:rFonts w:ascii="Arial" w:hAnsi="Arial" w:cs="Arial"/>
          <w:b/>
          <w:color w:val="000000" w:themeColor="text1"/>
          <w:sz w:val="20"/>
          <w:szCs w:val="20"/>
        </w:rPr>
        <w:t>4.2 Objetivo Especifico</w:t>
      </w:r>
    </w:p>
    <w:p w14:paraId="61E91185" w14:textId="77777777" w:rsidR="00134105" w:rsidRPr="008B3DBF" w:rsidRDefault="00134105" w:rsidP="00DC2EA9">
      <w:pPr>
        <w:pStyle w:val="Prrafodelista"/>
        <w:numPr>
          <w:ilvl w:val="0"/>
          <w:numId w:val="30"/>
        </w:numPr>
        <w:autoSpaceDE w:val="0"/>
        <w:autoSpaceDN w:val="0"/>
        <w:adjustRightInd w:val="0"/>
        <w:spacing w:before="240"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Determinar las propiedades dinámicas de los suelos de cimentación derivadas de la velocidad de ondas P (Vp) realizadas con el ensayo de refracción sísmica y MASW.</w:t>
      </w:r>
    </w:p>
    <w:p w14:paraId="45520BA2" w14:textId="77777777" w:rsidR="00134105" w:rsidRPr="008B3DBF" w:rsidRDefault="00134105" w:rsidP="00DC2EA9">
      <w:pPr>
        <w:pStyle w:val="Prrafodelista"/>
        <w:numPr>
          <w:ilvl w:val="0"/>
          <w:numId w:val="30"/>
        </w:numPr>
        <w:autoSpaceDE w:val="0"/>
        <w:autoSpaceDN w:val="0"/>
        <w:adjustRightInd w:val="0"/>
        <w:spacing w:before="240"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Determinar la estratigrafía del lugar donde se realizarán los ensayos geofísicos.</w:t>
      </w:r>
    </w:p>
    <w:p w14:paraId="77952A67" w14:textId="77777777" w:rsidR="00134105" w:rsidRPr="008B3DBF" w:rsidRDefault="00134105" w:rsidP="00DC2EA9">
      <w:pPr>
        <w:pStyle w:val="Prrafodelista"/>
        <w:autoSpaceDE w:val="0"/>
        <w:autoSpaceDN w:val="0"/>
        <w:adjustRightInd w:val="0"/>
        <w:spacing w:line="360" w:lineRule="auto"/>
        <w:ind w:left="0" w:hanging="926"/>
        <w:jc w:val="both"/>
        <w:rPr>
          <w:rFonts w:ascii="Arial" w:hAnsi="Arial" w:cs="Arial"/>
          <w:color w:val="000000" w:themeColor="text1"/>
          <w:sz w:val="20"/>
          <w:szCs w:val="20"/>
        </w:rPr>
      </w:pPr>
    </w:p>
    <w:p w14:paraId="3088A87B" w14:textId="31061012" w:rsidR="00134105" w:rsidRDefault="002D05DE" w:rsidP="00DC2EA9">
      <w:pPr>
        <w:pStyle w:val="Ttulo1"/>
        <w:numPr>
          <w:ilvl w:val="0"/>
          <w:numId w:val="43"/>
        </w:numPr>
        <w:ind w:left="284" w:hanging="284"/>
        <w:jc w:val="both"/>
        <w:rPr>
          <w:rFonts w:ascii="Arial" w:hAnsi="Arial" w:cs="Arial"/>
          <w:color w:val="000000" w:themeColor="text1"/>
        </w:rPr>
      </w:pPr>
      <w:r w:rsidRPr="008B3DBF">
        <w:rPr>
          <w:rFonts w:ascii="Arial" w:hAnsi="Arial" w:cs="Arial"/>
          <w:color w:val="000000" w:themeColor="text1"/>
        </w:rPr>
        <w:t>FINALIDAD PUBLICA</w:t>
      </w:r>
    </w:p>
    <w:p w14:paraId="566A3405" w14:textId="77777777" w:rsidR="00516E21" w:rsidRPr="008B3DBF" w:rsidRDefault="00516E21" w:rsidP="00516E21">
      <w:pPr>
        <w:pStyle w:val="Ttulo1"/>
        <w:ind w:left="0" w:firstLine="0"/>
        <w:jc w:val="both"/>
        <w:rPr>
          <w:rFonts w:ascii="Arial" w:hAnsi="Arial" w:cs="Arial"/>
          <w:color w:val="000000" w:themeColor="text1"/>
        </w:rPr>
      </w:pPr>
    </w:p>
    <w:p w14:paraId="05B4424A" w14:textId="77777777" w:rsidR="00134105" w:rsidRPr="008B3DBF" w:rsidRDefault="00134105" w:rsidP="00DC2EA9">
      <w:pPr>
        <w:autoSpaceDE w:val="0"/>
        <w:autoSpaceDN w:val="0"/>
        <w:adjustRightInd w:val="0"/>
        <w:jc w:val="both"/>
        <w:rPr>
          <w:rFonts w:ascii="Arial" w:hAnsi="Arial" w:cs="Arial"/>
          <w:color w:val="000000" w:themeColor="text1"/>
          <w:sz w:val="20"/>
          <w:szCs w:val="20"/>
        </w:rPr>
      </w:pPr>
      <w:r w:rsidRPr="008B3DBF">
        <w:rPr>
          <w:rFonts w:ascii="Arial" w:hAnsi="Arial" w:cs="Arial"/>
          <w:color w:val="000000" w:themeColor="text1"/>
          <w:sz w:val="20"/>
          <w:szCs w:val="20"/>
        </w:rPr>
        <w:t xml:space="preserve">El presente Término de Referencia tiene como finalidad estimar mediante la ejecución de ensayos geofísicos (refracción sísmica y MASW) la velocidad de ondas primarias y mediante estas poder correlacionarlas a fin de determinar propiedades dinámicas del suelo de cimentación y de esta manera realizar diseños más acordes de tal manera que satisfagan las demandas de diseño de los componentes del Proyecto “Defensas Ribereñas del Rio Tumbes – Paquete 2”. </w:t>
      </w:r>
    </w:p>
    <w:p w14:paraId="440234C3" w14:textId="77777777" w:rsidR="002D05DE" w:rsidRPr="008B3DBF" w:rsidRDefault="002D05DE" w:rsidP="00DC2EA9">
      <w:pPr>
        <w:autoSpaceDE w:val="0"/>
        <w:autoSpaceDN w:val="0"/>
        <w:adjustRightInd w:val="0"/>
        <w:jc w:val="both"/>
        <w:rPr>
          <w:rFonts w:ascii="Arial" w:hAnsi="Arial" w:cs="Arial"/>
          <w:color w:val="000000" w:themeColor="text1"/>
          <w:sz w:val="20"/>
          <w:szCs w:val="20"/>
        </w:rPr>
      </w:pPr>
    </w:p>
    <w:p w14:paraId="6F5FCEEC" w14:textId="386F4ED4" w:rsidR="00134105" w:rsidRDefault="002D05DE" w:rsidP="00DC2EA9">
      <w:pPr>
        <w:pStyle w:val="Ttulo1"/>
        <w:numPr>
          <w:ilvl w:val="0"/>
          <w:numId w:val="43"/>
        </w:numPr>
        <w:ind w:left="284" w:hanging="284"/>
        <w:jc w:val="both"/>
        <w:rPr>
          <w:rFonts w:ascii="Arial" w:hAnsi="Arial" w:cs="Arial"/>
          <w:color w:val="000000" w:themeColor="text1"/>
        </w:rPr>
      </w:pPr>
      <w:r w:rsidRPr="008B3DBF">
        <w:rPr>
          <w:rFonts w:ascii="Arial" w:hAnsi="Arial" w:cs="Arial"/>
          <w:color w:val="000000" w:themeColor="text1"/>
        </w:rPr>
        <w:t>PLAZO DE EJECUCIÓN</w:t>
      </w:r>
    </w:p>
    <w:p w14:paraId="0BD64A08" w14:textId="77777777" w:rsidR="00E70CA9" w:rsidRPr="008B3DBF" w:rsidRDefault="00E70CA9" w:rsidP="00DC2EA9">
      <w:pPr>
        <w:pStyle w:val="Ttulo1"/>
        <w:ind w:left="0" w:firstLine="0"/>
        <w:jc w:val="both"/>
        <w:rPr>
          <w:rFonts w:ascii="Arial" w:hAnsi="Arial" w:cs="Arial"/>
          <w:color w:val="000000" w:themeColor="text1"/>
        </w:rPr>
      </w:pPr>
    </w:p>
    <w:p w14:paraId="49921CDC" w14:textId="77777777" w:rsidR="00134105" w:rsidRPr="008B3DBF" w:rsidRDefault="00134105" w:rsidP="00DC2EA9">
      <w:pPr>
        <w:ind w:left="284" w:hanging="142"/>
        <w:jc w:val="both"/>
        <w:rPr>
          <w:rFonts w:ascii="Arial" w:hAnsi="Arial" w:cs="Arial"/>
          <w:color w:val="000000" w:themeColor="text1"/>
          <w:sz w:val="20"/>
          <w:szCs w:val="20"/>
        </w:rPr>
      </w:pPr>
      <w:r w:rsidRPr="008B3DBF">
        <w:rPr>
          <w:rFonts w:ascii="Arial" w:hAnsi="Arial" w:cs="Arial"/>
          <w:color w:val="000000" w:themeColor="text1"/>
          <w:sz w:val="20"/>
          <w:szCs w:val="20"/>
        </w:rPr>
        <w:tab/>
      </w:r>
      <w:r w:rsidRPr="008B3DBF">
        <w:rPr>
          <w:rFonts w:ascii="Arial" w:hAnsi="Arial" w:cs="Arial"/>
          <w:color w:val="000000" w:themeColor="text1"/>
          <w:sz w:val="20"/>
          <w:szCs w:val="20"/>
          <w:lang w:val="es-ES_tradnl"/>
        </w:rPr>
        <w:t xml:space="preserve">El plazo de ejecución, será de </w:t>
      </w:r>
      <w:r w:rsidRPr="008B3DBF">
        <w:rPr>
          <w:rFonts w:ascii="Arial" w:hAnsi="Arial" w:cs="Arial"/>
          <w:b/>
          <w:color w:val="000000" w:themeColor="text1"/>
          <w:sz w:val="20"/>
          <w:szCs w:val="20"/>
          <w:lang w:val="es-ES_tradnl"/>
        </w:rPr>
        <w:t>11 días calendarios de los cuales 7 serán para los trabajos de campo y 4 para el procesamiento y entrega de la información en un informe final</w:t>
      </w:r>
      <w:r w:rsidRPr="008B3DBF">
        <w:rPr>
          <w:rFonts w:ascii="Arial" w:hAnsi="Arial" w:cs="Arial"/>
          <w:color w:val="000000" w:themeColor="text1"/>
          <w:sz w:val="20"/>
          <w:szCs w:val="20"/>
          <w:lang w:val="es-ES_tradnl"/>
        </w:rPr>
        <w:t xml:space="preserve">, </w:t>
      </w:r>
      <w:r w:rsidRPr="008B3DBF">
        <w:rPr>
          <w:rFonts w:ascii="Arial" w:hAnsi="Arial" w:cs="Arial"/>
          <w:color w:val="000000" w:themeColor="text1"/>
          <w:sz w:val="20"/>
          <w:szCs w:val="20"/>
        </w:rPr>
        <w:t>contados desde el día siguiente de la suscripción del contrato u orden de servicio. La duración total de la prestación y/o plazo de entrega del producto o entregable único, no incluye el plazo que le tome al consorcio revisar el entregable único, solo válido para la entrega final.</w:t>
      </w:r>
    </w:p>
    <w:p w14:paraId="0569F7C5" w14:textId="77777777" w:rsidR="00134105" w:rsidRPr="008B3DBF" w:rsidRDefault="00134105" w:rsidP="00DC2EA9">
      <w:pPr>
        <w:tabs>
          <w:tab w:val="left" w:pos="284"/>
        </w:tabs>
        <w:spacing w:after="0" w:line="240" w:lineRule="auto"/>
        <w:ind w:left="709"/>
        <w:jc w:val="both"/>
        <w:rPr>
          <w:rFonts w:ascii="Arial" w:hAnsi="Arial" w:cs="Arial"/>
          <w:b/>
          <w:color w:val="000000" w:themeColor="text1"/>
          <w:sz w:val="20"/>
          <w:szCs w:val="20"/>
        </w:rPr>
      </w:pPr>
    </w:p>
    <w:p w14:paraId="4D52FDDB" w14:textId="184B6917" w:rsidR="00134105" w:rsidRPr="00E70CA9" w:rsidRDefault="00134105" w:rsidP="00DC2EA9">
      <w:pPr>
        <w:pStyle w:val="Prrafodelista"/>
        <w:numPr>
          <w:ilvl w:val="0"/>
          <w:numId w:val="43"/>
        </w:numPr>
        <w:ind w:left="284" w:hanging="295"/>
        <w:jc w:val="both"/>
        <w:rPr>
          <w:rStyle w:val="Textoennegrita"/>
        </w:rPr>
      </w:pPr>
      <w:bookmarkStart w:id="2" w:name="_Toc86336455"/>
      <w:r w:rsidRPr="00E70CA9">
        <w:rPr>
          <w:rStyle w:val="Textoennegrita"/>
        </w:rPr>
        <w:t>ENTREGABLE</w:t>
      </w:r>
      <w:bookmarkEnd w:id="2"/>
      <w:r w:rsidR="002D05DE" w:rsidRPr="00E70CA9">
        <w:rPr>
          <w:rStyle w:val="Textoennegrita"/>
        </w:rPr>
        <w:t>S</w:t>
      </w:r>
    </w:p>
    <w:p w14:paraId="0F089C98" w14:textId="77777777" w:rsidR="002D05DE" w:rsidRPr="008B3DBF" w:rsidRDefault="002D05DE" w:rsidP="00DC2EA9">
      <w:pPr>
        <w:pStyle w:val="Ttulo1"/>
        <w:jc w:val="both"/>
        <w:rPr>
          <w:rFonts w:ascii="Arial" w:hAnsi="Arial" w:cs="Arial"/>
          <w:color w:val="000000" w:themeColor="text1"/>
        </w:rPr>
      </w:pPr>
    </w:p>
    <w:p w14:paraId="03E1AABB" w14:textId="77777777" w:rsidR="00134105" w:rsidRPr="008B3DBF" w:rsidRDefault="00134105" w:rsidP="00DC2EA9">
      <w:pPr>
        <w:ind w:left="426" w:hanging="142"/>
        <w:jc w:val="both"/>
        <w:rPr>
          <w:rFonts w:ascii="Arial" w:hAnsi="Arial" w:cs="Arial"/>
          <w:color w:val="000000" w:themeColor="text1"/>
          <w:sz w:val="20"/>
          <w:szCs w:val="20"/>
          <w:lang w:val="es-ES_tradnl"/>
        </w:rPr>
      </w:pPr>
      <w:r w:rsidRPr="008B3DBF">
        <w:rPr>
          <w:rFonts w:ascii="Arial" w:hAnsi="Arial" w:cs="Arial"/>
          <w:color w:val="000000" w:themeColor="text1"/>
          <w:sz w:val="20"/>
          <w:szCs w:val="20"/>
          <w:lang w:val="es-ES_tradnl"/>
        </w:rPr>
        <w:t>El consultor deberá presentar un solo entregable, que consta de lo siguiente:</w:t>
      </w:r>
    </w:p>
    <w:p w14:paraId="035F7831" w14:textId="77777777" w:rsidR="00134105" w:rsidRPr="008B3DBF" w:rsidRDefault="00134105" w:rsidP="00DC2EA9">
      <w:pPr>
        <w:pStyle w:val="Prrafodelista"/>
        <w:tabs>
          <w:tab w:val="left" w:pos="284"/>
        </w:tabs>
        <w:ind w:left="284"/>
        <w:jc w:val="both"/>
        <w:rPr>
          <w:rFonts w:ascii="Arial" w:hAnsi="Arial" w:cs="Arial"/>
          <w:color w:val="000000" w:themeColor="text1"/>
          <w:sz w:val="20"/>
          <w:szCs w:val="20"/>
        </w:rPr>
      </w:pPr>
      <w:r w:rsidRPr="008B3DBF">
        <w:rPr>
          <w:rFonts w:ascii="Arial" w:hAnsi="Arial" w:cs="Arial"/>
          <w:b/>
          <w:color w:val="000000" w:themeColor="text1"/>
          <w:sz w:val="20"/>
          <w:szCs w:val="20"/>
          <w:lang w:val="es-ES_tradnl"/>
        </w:rPr>
        <w:t>Entregable:</w:t>
      </w:r>
      <w:r w:rsidRPr="008B3DBF">
        <w:rPr>
          <w:rFonts w:ascii="Arial" w:hAnsi="Arial" w:cs="Arial"/>
          <w:color w:val="000000" w:themeColor="text1"/>
          <w:sz w:val="20"/>
          <w:szCs w:val="20"/>
          <w:lang w:val="es-ES_tradnl"/>
        </w:rPr>
        <w:t xml:space="preserve"> Informe</w:t>
      </w:r>
      <w:r w:rsidRPr="008B3DBF">
        <w:rPr>
          <w:rFonts w:ascii="Arial" w:hAnsi="Arial" w:cs="Arial"/>
          <w:color w:val="000000" w:themeColor="text1"/>
          <w:sz w:val="20"/>
          <w:szCs w:val="20"/>
        </w:rPr>
        <w:t xml:space="preserve"> técnico con resultados de elaboración de los “Estudios de Prospección Geofísica (Refracción Sísmica y Ensayos Sísmicos MASW)”</w:t>
      </w:r>
    </w:p>
    <w:p w14:paraId="0092A262" w14:textId="77777777" w:rsidR="00134105" w:rsidRPr="008B3DBF" w:rsidRDefault="00134105" w:rsidP="00DC2EA9">
      <w:pPr>
        <w:pStyle w:val="Prrafodelista"/>
        <w:tabs>
          <w:tab w:val="left" w:pos="284"/>
        </w:tabs>
        <w:ind w:left="284"/>
        <w:jc w:val="both"/>
        <w:rPr>
          <w:rFonts w:ascii="Arial" w:hAnsi="Arial" w:cs="Arial"/>
          <w:bCs/>
          <w:color w:val="000000" w:themeColor="text1"/>
          <w:sz w:val="20"/>
          <w:szCs w:val="20"/>
        </w:rPr>
      </w:pPr>
    </w:p>
    <w:p w14:paraId="146C2E05" w14:textId="77777777" w:rsidR="00134105" w:rsidRPr="008B3DBF" w:rsidRDefault="00134105" w:rsidP="00DC2EA9">
      <w:pPr>
        <w:pStyle w:val="Prrafodelista"/>
        <w:tabs>
          <w:tab w:val="left" w:pos="284"/>
        </w:tabs>
        <w:ind w:left="284"/>
        <w:jc w:val="both"/>
        <w:rPr>
          <w:rFonts w:ascii="Arial" w:hAnsi="Arial" w:cs="Arial"/>
          <w:bCs/>
          <w:color w:val="000000" w:themeColor="text1"/>
          <w:sz w:val="20"/>
          <w:szCs w:val="20"/>
          <w:lang w:val="es-ES_tradnl"/>
        </w:rPr>
      </w:pPr>
      <w:r w:rsidRPr="008B3DBF">
        <w:rPr>
          <w:rFonts w:ascii="Arial" w:hAnsi="Arial" w:cs="Arial"/>
          <w:bCs/>
          <w:color w:val="000000" w:themeColor="text1"/>
          <w:sz w:val="20"/>
          <w:szCs w:val="20"/>
          <w:lang w:val="es-ES_tradnl"/>
        </w:rPr>
        <w:t>Además, al día siguiente de la notificación de la Orden de Servicio se realizará, una Reunión Inicial de Coordinación con las áreas de RRHH, CALIDAD, GEOTECNIA, y/o RELACIONES COMUNITARIAS, en las oficinas del CONSORCIO, en donde se verá las siguientes actividades:</w:t>
      </w:r>
    </w:p>
    <w:p w14:paraId="152E33F0" w14:textId="77777777" w:rsidR="00134105" w:rsidRPr="008B3DBF" w:rsidRDefault="00134105" w:rsidP="00DC2EA9">
      <w:pPr>
        <w:pStyle w:val="Listaconvietas3"/>
        <w:numPr>
          <w:ilvl w:val="0"/>
          <w:numId w:val="39"/>
        </w:numPr>
        <w:jc w:val="both"/>
        <w:rPr>
          <w:rFonts w:ascii="Arial" w:hAnsi="Arial" w:cs="Arial"/>
          <w:b/>
          <w:color w:val="000000" w:themeColor="text1"/>
        </w:rPr>
      </w:pPr>
      <w:r w:rsidRPr="008B3DBF">
        <w:rPr>
          <w:rFonts w:ascii="Arial" w:hAnsi="Arial" w:cs="Arial"/>
          <w:color w:val="000000" w:themeColor="text1"/>
        </w:rPr>
        <w:t xml:space="preserve">Exposición del Procedimiento de </w:t>
      </w:r>
      <w:r w:rsidRPr="008B3DBF">
        <w:rPr>
          <w:rFonts w:ascii="Arial" w:hAnsi="Arial" w:cs="Arial"/>
          <w:b/>
          <w:color w:val="000000" w:themeColor="text1"/>
        </w:rPr>
        <w:t xml:space="preserve">Ensayo y Plan de Trabajo, por parte del proveedor que debe entregarlo como plazo máximo al día siguiente </w:t>
      </w:r>
      <w:r w:rsidRPr="008B3DBF">
        <w:rPr>
          <w:rFonts w:ascii="Arial" w:hAnsi="Arial" w:cs="Arial"/>
          <w:color w:val="000000" w:themeColor="text1"/>
        </w:rPr>
        <w:t xml:space="preserve">posterior a la firma del contrato a recibir la orden de servicio. </w:t>
      </w:r>
      <w:r w:rsidRPr="008B3DBF">
        <w:rPr>
          <w:rFonts w:ascii="Arial" w:hAnsi="Arial" w:cs="Arial"/>
          <w:b/>
          <w:color w:val="000000" w:themeColor="text1"/>
        </w:rPr>
        <w:t>En el plan de trabajo deben de incluir los certificados de calibración de los equipos.</w:t>
      </w:r>
    </w:p>
    <w:p w14:paraId="288B2D0F" w14:textId="77777777" w:rsidR="00134105" w:rsidRPr="008B3DBF" w:rsidRDefault="00134105" w:rsidP="00DC2EA9">
      <w:pPr>
        <w:pStyle w:val="Listaconvietas3"/>
        <w:numPr>
          <w:ilvl w:val="0"/>
          <w:numId w:val="39"/>
        </w:numPr>
        <w:jc w:val="both"/>
        <w:rPr>
          <w:rFonts w:ascii="Arial" w:hAnsi="Arial" w:cs="Arial"/>
          <w:color w:val="000000" w:themeColor="text1"/>
        </w:rPr>
      </w:pPr>
      <w:r w:rsidRPr="008B3DBF">
        <w:rPr>
          <w:rFonts w:ascii="Arial" w:hAnsi="Arial" w:cs="Arial"/>
          <w:color w:val="000000" w:themeColor="text1"/>
        </w:rPr>
        <w:lastRenderedPageBreak/>
        <w:t xml:space="preserve">Elaboración de los </w:t>
      </w:r>
      <w:r w:rsidRPr="008B3DBF">
        <w:rPr>
          <w:rFonts w:ascii="Arial" w:hAnsi="Arial" w:cs="Arial"/>
          <w:b/>
          <w:color w:val="000000" w:themeColor="text1"/>
        </w:rPr>
        <w:t>registros de control diarios</w:t>
      </w:r>
      <w:r w:rsidRPr="008B3DBF">
        <w:rPr>
          <w:rFonts w:ascii="Arial" w:hAnsi="Arial" w:cs="Arial"/>
          <w:color w:val="000000" w:themeColor="text1"/>
        </w:rPr>
        <w:t xml:space="preserve"> a utilizar que evidencien la realización de las labores.</w:t>
      </w:r>
    </w:p>
    <w:p w14:paraId="7E4C5061" w14:textId="77777777" w:rsidR="00134105" w:rsidRPr="008B3DBF" w:rsidRDefault="00134105" w:rsidP="00DC2EA9">
      <w:pPr>
        <w:pStyle w:val="Listaconvietas3"/>
        <w:tabs>
          <w:tab w:val="clear" w:pos="926"/>
        </w:tabs>
        <w:ind w:left="1276" w:hanging="283"/>
        <w:jc w:val="both"/>
        <w:rPr>
          <w:rFonts w:ascii="Arial" w:hAnsi="Arial" w:cs="Arial"/>
          <w:b/>
          <w:color w:val="000000" w:themeColor="text1"/>
        </w:rPr>
      </w:pPr>
      <w:r w:rsidRPr="008B3DBF">
        <w:rPr>
          <w:rFonts w:ascii="Arial" w:hAnsi="Arial" w:cs="Arial"/>
          <w:b/>
          <w:color w:val="000000" w:themeColor="text1"/>
        </w:rPr>
        <w:t>Listado del personal que ingresará.</w:t>
      </w:r>
    </w:p>
    <w:p w14:paraId="50B49D13" w14:textId="77777777" w:rsidR="00134105" w:rsidRPr="008B3DBF" w:rsidRDefault="00134105" w:rsidP="00DC2EA9">
      <w:pPr>
        <w:pStyle w:val="Listaconvietas3"/>
        <w:tabs>
          <w:tab w:val="clear" w:pos="926"/>
        </w:tabs>
        <w:ind w:left="1276" w:hanging="283"/>
        <w:jc w:val="both"/>
        <w:rPr>
          <w:rFonts w:ascii="Arial" w:hAnsi="Arial" w:cs="Arial"/>
          <w:color w:val="000000" w:themeColor="text1"/>
        </w:rPr>
      </w:pPr>
      <w:r w:rsidRPr="008B3DBF">
        <w:rPr>
          <w:rFonts w:ascii="Arial" w:hAnsi="Arial" w:cs="Arial"/>
          <w:color w:val="000000" w:themeColor="text1"/>
        </w:rPr>
        <w:t>Eventual replanteo de ubicación de los puntos de exploración geotécnica y auscultaciones.</w:t>
      </w:r>
    </w:p>
    <w:p w14:paraId="3BFABF7D" w14:textId="77777777" w:rsidR="00134105" w:rsidRPr="008B3DBF" w:rsidRDefault="00134105" w:rsidP="00DC2EA9">
      <w:pPr>
        <w:pStyle w:val="Listaconvietas3"/>
        <w:tabs>
          <w:tab w:val="clear" w:pos="926"/>
        </w:tabs>
        <w:ind w:left="1276" w:hanging="283"/>
        <w:jc w:val="both"/>
        <w:rPr>
          <w:rFonts w:ascii="Arial" w:hAnsi="Arial" w:cs="Arial"/>
          <w:color w:val="000000" w:themeColor="text1"/>
        </w:rPr>
      </w:pPr>
      <w:r w:rsidRPr="008B3DBF">
        <w:rPr>
          <w:rFonts w:ascii="Arial" w:hAnsi="Arial" w:cs="Arial"/>
          <w:color w:val="000000" w:themeColor="text1"/>
        </w:rPr>
        <w:t>Coordinación de permisos para ejecución de trabajos de campo.</w:t>
      </w:r>
    </w:p>
    <w:p w14:paraId="1D90F33B" w14:textId="77777777" w:rsidR="00134105" w:rsidRPr="008B3DBF" w:rsidRDefault="00134105" w:rsidP="00DC2EA9">
      <w:pPr>
        <w:pStyle w:val="Listaconvietas3"/>
        <w:numPr>
          <w:ilvl w:val="0"/>
          <w:numId w:val="0"/>
        </w:numPr>
        <w:ind w:left="1276"/>
        <w:jc w:val="both"/>
        <w:rPr>
          <w:rFonts w:ascii="Arial" w:hAnsi="Arial" w:cs="Arial"/>
          <w:color w:val="000000" w:themeColor="text1"/>
        </w:rPr>
      </w:pPr>
    </w:p>
    <w:p w14:paraId="5CCFE996" w14:textId="77777777" w:rsidR="00134105" w:rsidRPr="008B3DBF" w:rsidRDefault="00134105" w:rsidP="00DC2EA9">
      <w:pPr>
        <w:pStyle w:val="Listaconvietas3"/>
        <w:numPr>
          <w:ilvl w:val="0"/>
          <w:numId w:val="0"/>
        </w:numPr>
        <w:jc w:val="both"/>
        <w:rPr>
          <w:rFonts w:ascii="Arial" w:hAnsi="Arial" w:cs="Arial"/>
          <w:color w:val="000000" w:themeColor="text1"/>
        </w:rPr>
      </w:pPr>
      <w:r w:rsidRPr="008B3DBF">
        <w:rPr>
          <w:rFonts w:ascii="Arial" w:hAnsi="Arial" w:cs="Arial"/>
          <w:color w:val="000000" w:themeColor="text1"/>
        </w:rPr>
        <w:t xml:space="preserve">      En el siguiente cuadro se puede apreciar los plazos de las diversas responsabilidades y entregas que el contratista debe de cumplir a fin de que el servicio sea óptimo y se logre en el tiempo indicado.</w:t>
      </w:r>
    </w:p>
    <w:p w14:paraId="2F410073" w14:textId="77777777" w:rsidR="00134105" w:rsidRPr="008B3DBF" w:rsidRDefault="00134105" w:rsidP="00DC2EA9">
      <w:pPr>
        <w:pStyle w:val="Listaconvietas3"/>
        <w:numPr>
          <w:ilvl w:val="0"/>
          <w:numId w:val="0"/>
        </w:numPr>
        <w:jc w:val="both"/>
        <w:rPr>
          <w:rFonts w:ascii="Arial" w:hAnsi="Arial" w:cs="Arial"/>
          <w:color w:val="000000" w:themeColor="text1"/>
        </w:rPr>
      </w:pPr>
    </w:p>
    <w:p w14:paraId="24F26F6E" w14:textId="77777777" w:rsidR="00134105" w:rsidRPr="008B3DBF" w:rsidRDefault="00134105" w:rsidP="00DC2EA9">
      <w:pPr>
        <w:pStyle w:val="Listaconvietas3"/>
        <w:numPr>
          <w:ilvl w:val="0"/>
          <w:numId w:val="0"/>
        </w:numPr>
        <w:ind w:left="926"/>
        <w:jc w:val="both"/>
        <w:rPr>
          <w:rFonts w:ascii="Arial" w:hAnsi="Arial" w:cs="Arial"/>
          <w:color w:val="000000" w:themeColor="text1"/>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812"/>
      </w:tblGrid>
      <w:tr w:rsidR="00134105" w:rsidRPr="008B3DBF" w14:paraId="5AA38888" w14:textId="77777777" w:rsidTr="009D6CC2">
        <w:trPr>
          <w:trHeight w:val="650"/>
        </w:trPr>
        <w:tc>
          <w:tcPr>
            <w:tcW w:w="3118" w:type="dxa"/>
            <w:vAlign w:val="center"/>
          </w:tcPr>
          <w:p w14:paraId="03A9897C" w14:textId="77777777" w:rsidR="00134105" w:rsidRPr="008B3DBF" w:rsidRDefault="00134105" w:rsidP="007C7774">
            <w:pPr>
              <w:jc w:val="center"/>
              <w:rPr>
                <w:rFonts w:ascii="Arial" w:hAnsi="Arial" w:cs="Arial"/>
                <w:b/>
                <w:bCs/>
                <w:color w:val="000000" w:themeColor="text1"/>
                <w:sz w:val="20"/>
                <w:szCs w:val="20"/>
              </w:rPr>
            </w:pPr>
            <w:r w:rsidRPr="008B3DBF">
              <w:rPr>
                <w:rFonts w:ascii="Arial" w:hAnsi="Arial" w:cs="Arial"/>
                <w:b/>
                <w:bCs/>
                <w:color w:val="000000" w:themeColor="text1"/>
                <w:sz w:val="20"/>
                <w:szCs w:val="20"/>
              </w:rPr>
              <w:t>NIVEL DE AVANCE</w:t>
            </w:r>
          </w:p>
        </w:tc>
        <w:tc>
          <w:tcPr>
            <w:tcW w:w="5812" w:type="dxa"/>
            <w:vAlign w:val="center"/>
          </w:tcPr>
          <w:p w14:paraId="1A0C0835" w14:textId="77777777" w:rsidR="00134105" w:rsidRPr="008B3DBF" w:rsidRDefault="00134105" w:rsidP="007C7774">
            <w:pPr>
              <w:jc w:val="center"/>
              <w:rPr>
                <w:rFonts w:ascii="Arial" w:hAnsi="Arial" w:cs="Arial"/>
                <w:b/>
                <w:bCs/>
                <w:color w:val="000000" w:themeColor="text1"/>
                <w:sz w:val="20"/>
                <w:szCs w:val="20"/>
              </w:rPr>
            </w:pPr>
            <w:r w:rsidRPr="008B3DBF">
              <w:rPr>
                <w:rFonts w:ascii="Arial" w:hAnsi="Arial" w:cs="Arial"/>
                <w:b/>
                <w:bCs/>
                <w:color w:val="000000" w:themeColor="text1"/>
                <w:sz w:val="20"/>
                <w:szCs w:val="20"/>
              </w:rPr>
              <w:t>PLAZOS</w:t>
            </w:r>
          </w:p>
        </w:tc>
      </w:tr>
      <w:tr w:rsidR="00134105" w:rsidRPr="008B3DBF" w14:paraId="6AC087E5" w14:textId="77777777" w:rsidTr="009D6CC2">
        <w:trPr>
          <w:trHeight w:val="745"/>
        </w:trPr>
        <w:tc>
          <w:tcPr>
            <w:tcW w:w="3118" w:type="dxa"/>
            <w:vAlign w:val="center"/>
          </w:tcPr>
          <w:p w14:paraId="4EB9BAD9"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Presentación de plan de trabajo </w:t>
            </w:r>
          </w:p>
        </w:tc>
        <w:tc>
          <w:tcPr>
            <w:tcW w:w="5812" w:type="dxa"/>
            <w:vAlign w:val="center"/>
          </w:tcPr>
          <w:p w14:paraId="4641F0D2"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Máximo a los 2 días después de firmado el contrato o recibir la orden de servicio </w:t>
            </w:r>
          </w:p>
        </w:tc>
      </w:tr>
      <w:tr w:rsidR="00134105" w:rsidRPr="008B3DBF" w14:paraId="26E059CC" w14:textId="77777777" w:rsidTr="009D6CC2">
        <w:trPr>
          <w:trHeight w:val="377"/>
        </w:trPr>
        <w:tc>
          <w:tcPr>
            <w:tcW w:w="3118" w:type="dxa"/>
            <w:vAlign w:val="center"/>
          </w:tcPr>
          <w:p w14:paraId="772A53B3"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Registros de control diario </w:t>
            </w:r>
          </w:p>
        </w:tc>
        <w:tc>
          <w:tcPr>
            <w:tcW w:w="5812" w:type="dxa"/>
            <w:vAlign w:val="center"/>
          </w:tcPr>
          <w:p w14:paraId="2DD9EF5E"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 xml:space="preserve">Desde el primer día de iniciado los trabajos de campo y se debe de entregar como máximo a las 20 horas del mismo día en que ejecutaron las labores de campo. </w:t>
            </w:r>
          </w:p>
          <w:p w14:paraId="1CC0AE03"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Adicional a lo anterior también debe de entregar toda la documentación referente a seguridad y los documentos de gestión diaria de seguridad y calidad.</w:t>
            </w:r>
          </w:p>
        </w:tc>
      </w:tr>
      <w:tr w:rsidR="00134105" w:rsidRPr="008B3DBF" w14:paraId="201F1780" w14:textId="77777777" w:rsidTr="009D6CC2">
        <w:trPr>
          <w:trHeight w:val="377"/>
        </w:trPr>
        <w:tc>
          <w:tcPr>
            <w:tcW w:w="3118" w:type="dxa"/>
            <w:vAlign w:val="center"/>
          </w:tcPr>
          <w:p w14:paraId="07E19D23"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Entregable preliminar </w:t>
            </w:r>
          </w:p>
        </w:tc>
        <w:tc>
          <w:tcPr>
            <w:tcW w:w="5812" w:type="dxa"/>
            <w:vAlign w:val="center"/>
          </w:tcPr>
          <w:p w14:paraId="7555F9C4"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 xml:space="preserve">A los 8 días de iniciado los trabajos de campo </w:t>
            </w:r>
          </w:p>
          <w:p w14:paraId="7E5BBAED"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 xml:space="preserve">En este informe el consultor debe incluir los registros de control diario aprobados por las áreas de calidad y geotecnia, los reportes de campo de seguridad y de ser el caso un avance de los resultados obtenidos  </w:t>
            </w:r>
          </w:p>
        </w:tc>
      </w:tr>
      <w:tr w:rsidR="00134105" w:rsidRPr="008B3DBF" w14:paraId="60B7403D" w14:textId="77777777" w:rsidTr="009D6CC2">
        <w:trPr>
          <w:trHeight w:val="377"/>
        </w:trPr>
        <w:tc>
          <w:tcPr>
            <w:tcW w:w="3118" w:type="dxa"/>
            <w:vAlign w:val="center"/>
          </w:tcPr>
          <w:p w14:paraId="63D557A6"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Entregable final </w:t>
            </w:r>
          </w:p>
        </w:tc>
        <w:tc>
          <w:tcPr>
            <w:tcW w:w="5812" w:type="dxa"/>
            <w:vAlign w:val="center"/>
          </w:tcPr>
          <w:p w14:paraId="0A906675"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A los 11 días calendario, el cual empieza a regir a partir del día siguiente de la suscripción del contrato.</w:t>
            </w:r>
          </w:p>
        </w:tc>
      </w:tr>
      <w:tr w:rsidR="00134105" w:rsidRPr="008B3DBF" w14:paraId="7CAE0B37" w14:textId="77777777" w:rsidTr="009D6CC2">
        <w:trPr>
          <w:trHeight w:val="377"/>
        </w:trPr>
        <w:tc>
          <w:tcPr>
            <w:tcW w:w="3118" w:type="dxa"/>
            <w:vAlign w:val="center"/>
          </w:tcPr>
          <w:p w14:paraId="712844AA"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Aprobación del Informe final </w:t>
            </w:r>
          </w:p>
        </w:tc>
        <w:tc>
          <w:tcPr>
            <w:tcW w:w="5812" w:type="dxa"/>
            <w:vAlign w:val="center"/>
          </w:tcPr>
          <w:p w14:paraId="30DF2C2A"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 xml:space="preserve">Máximo a los 2 días posteriores a la presentación del informe final. </w:t>
            </w:r>
          </w:p>
        </w:tc>
      </w:tr>
      <w:tr w:rsidR="00134105" w:rsidRPr="008B3DBF" w14:paraId="0004ADA0" w14:textId="77777777" w:rsidTr="009D6CC2">
        <w:trPr>
          <w:trHeight w:val="377"/>
        </w:trPr>
        <w:tc>
          <w:tcPr>
            <w:tcW w:w="3118" w:type="dxa"/>
            <w:vAlign w:val="center"/>
          </w:tcPr>
          <w:p w14:paraId="3BF13385"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 xml:space="preserve">Presentación de valorización final </w:t>
            </w:r>
          </w:p>
        </w:tc>
        <w:tc>
          <w:tcPr>
            <w:tcW w:w="5812" w:type="dxa"/>
            <w:vAlign w:val="center"/>
          </w:tcPr>
          <w:p w14:paraId="2F523695" w14:textId="77777777" w:rsidR="00134105" w:rsidRPr="008B3DBF" w:rsidRDefault="00134105" w:rsidP="00DC2EA9">
            <w:pPr>
              <w:ind w:firstLine="34"/>
              <w:jc w:val="both"/>
              <w:rPr>
                <w:rFonts w:ascii="Arial" w:hAnsi="Arial" w:cs="Arial"/>
                <w:color w:val="000000" w:themeColor="text1"/>
                <w:sz w:val="20"/>
                <w:szCs w:val="20"/>
              </w:rPr>
            </w:pPr>
            <w:r w:rsidRPr="008B3DBF">
              <w:rPr>
                <w:rFonts w:ascii="Arial" w:hAnsi="Arial" w:cs="Arial"/>
                <w:color w:val="000000" w:themeColor="text1"/>
                <w:sz w:val="20"/>
                <w:szCs w:val="20"/>
              </w:rPr>
              <w:t>Luego de tener la aprobación de las diversas áreas (calidad, SSOMA, Geotecnia, RRHH) el consultor deberá presentar anexo a su informe final los registros de control diario aprobados por las áreas de calidad y geotecnia, además se debe adjuntar los archivos editables y datos nativos.</w:t>
            </w:r>
          </w:p>
        </w:tc>
      </w:tr>
    </w:tbl>
    <w:p w14:paraId="4E858F24" w14:textId="77777777" w:rsidR="00134105" w:rsidRDefault="00134105" w:rsidP="00DC2EA9">
      <w:pPr>
        <w:autoSpaceDE w:val="0"/>
        <w:autoSpaceDN w:val="0"/>
        <w:adjustRightInd w:val="0"/>
        <w:jc w:val="both"/>
        <w:rPr>
          <w:rFonts w:ascii="Arial" w:hAnsi="Arial" w:cs="Arial"/>
          <w:color w:val="000000" w:themeColor="text1"/>
          <w:sz w:val="20"/>
          <w:szCs w:val="20"/>
        </w:rPr>
      </w:pPr>
    </w:p>
    <w:p w14:paraId="21E38B8F" w14:textId="3342BA3B" w:rsidR="00C760D0" w:rsidRDefault="00C760D0" w:rsidP="00DC2EA9">
      <w:pPr>
        <w:autoSpaceDE w:val="0"/>
        <w:autoSpaceDN w:val="0"/>
        <w:adjustRightInd w:val="0"/>
        <w:jc w:val="both"/>
        <w:rPr>
          <w:rFonts w:ascii="Arial" w:hAnsi="Arial" w:cs="Arial"/>
          <w:color w:val="000000" w:themeColor="text1"/>
          <w:sz w:val="20"/>
          <w:szCs w:val="20"/>
        </w:rPr>
      </w:pPr>
    </w:p>
    <w:p w14:paraId="21EF4539" w14:textId="7CDA6150" w:rsidR="009D6CC2" w:rsidRDefault="009D6CC2" w:rsidP="00DC2EA9">
      <w:pPr>
        <w:autoSpaceDE w:val="0"/>
        <w:autoSpaceDN w:val="0"/>
        <w:adjustRightInd w:val="0"/>
        <w:jc w:val="both"/>
        <w:rPr>
          <w:rFonts w:ascii="Arial" w:hAnsi="Arial" w:cs="Arial"/>
          <w:color w:val="000000" w:themeColor="text1"/>
          <w:sz w:val="20"/>
          <w:szCs w:val="20"/>
        </w:rPr>
      </w:pPr>
    </w:p>
    <w:p w14:paraId="60D4244F" w14:textId="4581DA6B" w:rsidR="009D6CC2" w:rsidRDefault="009D6CC2" w:rsidP="00DC2EA9">
      <w:pPr>
        <w:autoSpaceDE w:val="0"/>
        <w:autoSpaceDN w:val="0"/>
        <w:adjustRightInd w:val="0"/>
        <w:jc w:val="both"/>
        <w:rPr>
          <w:rFonts w:ascii="Arial" w:hAnsi="Arial" w:cs="Arial"/>
          <w:color w:val="000000" w:themeColor="text1"/>
          <w:sz w:val="20"/>
          <w:szCs w:val="20"/>
        </w:rPr>
      </w:pPr>
    </w:p>
    <w:p w14:paraId="21A50E0B" w14:textId="77777777" w:rsidR="009D6CC2" w:rsidRDefault="009D6CC2" w:rsidP="00DC2EA9">
      <w:pPr>
        <w:autoSpaceDE w:val="0"/>
        <w:autoSpaceDN w:val="0"/>
        <w:adjustRightInd w:val="0"/>
        <w:jc w:val="both"/>
        <w:rPr>
          <w:rFonts w:ascii="Arial" w:hAnsi="Arial" w:cs="Arial"/>
          <w:color w:val="000000" w:themeColor="text1"/>
          <w:sz w:val="20"/>
          <w:szCs w:val="20"/>
        </w:rPr>
      </w:pPr>
    </w:p>
    <w:p w14:paraId="55E404F1" w14:textId="77777777" w:rsidR="00C760D0" w:rsidRDefault="00C760D0" w:rsidP="00DC2EA9">
      <w:pPr>
        <w:autoSpaceDE w:val="0"/>
        <w:autoSpaceDN w:val="0"/>
        <w:adjustRightInd w:val="0"/>
        <w:jc w:val="both"/>
        <w:rPr>
          <w:rFonts w:ascii="Arial" w:hAnsi="Arial" w:cs="Arial"/>
          <w:color w:val="000000" w:themeColor="text1"/>
          <w:sz w:val="20"/>
          <w:szCs w:val="20"/>
        </w:rPr>
      </w:pPr>
    </w:p>
    <w:p w14:paraId="6FF03A3A" w14:textId="77777777" w:rsidR="00C760D0" w:rsidRDefault="00C760D0" w:rsidP="00DC2EA9">
      <w:pPr>
        <w:autoSpaceDE w:val="0"/>
        <w:autoSpaceDN w:val="0"/>
        <w:adjustRightInd w:val="0"/>
        <w:jc w:val="both"/>
        <w:rPr>
          <w:rFonts w:ascii="Arial" w:hAnsi="Arial" w:cs="Arial"/>
          <w:color w:val="000000" w:themeColor="text1"/>
          <w:sz w:val="20"/>
          <w:szCs w:val="20"/>
        </w:rPr>
      </w:pPr>
    </w:p>
    <w:p w14:paraId="74D144DF" w14:textId="26CD4767" w:rsidR="00134105" w:rsidRPr="008B3DBF" w:rsidRDefault="00134105" w:rsidP="00DC2EA9">
      <w:pPr>
        <w:pStyle w:val="Ttulo1"/>
        <w:numPr>
          <w:ilvl w:val="0"/>
          <w:numId w:val="43"/>
        </w:numPr>
        <w:tabs>
          <w:tab w:val="left" w:pos="284"/>
        </w:tabs>
        <w:spacing w:after="160"/>
        <w:ind w:left="142" w:hanging="142"/>
        <w:jc w:val="both"/>
        <w:rPr>
          <w:rFonts w:ascii="Arial" w:hAnsi="Arial" w:cs="Arial"/>
          <w:color w:val="000000" w:themeColor="text1"/>
        </w:rPr>
      </w:pPr>
      <w:bookmarkStart w:id="3" w:name="_Toc86336456"/>
      <w:r w:rsidRPr="008B3DBF">
        <w:rPr>
          <w:rFonts w:ascii="Arial" w:hAnsi="Arial" w:cs="Arial"/>
          <w:color w:val="000000" w:themeColor="text1"/>
        </w:rPr>
        <w:lastRenderedPageBreak/>
        <w:t>M</w:t>
      </w:r>
      <w:r w:rsidR="003C0990">
        <w:rPr>
          <w:rFonts w:ascii="Arial" w:hAnsi="Arial" w:cs="Arial"/>
          <w:color w:val="000000" w:themeColor="text1"/>
        </w:rPr>
        <w:t>ETODOLOGIA DEL SERVICIO</w:t>
      </w:r>
      <w:bookmarkEnd w:id="3"/>
    </w:p>
    <w:p w14:paraId="1B4C2330" w14:textId="77777777" w:rsidR="00134105" w:rsidRPr="00A12D9C" w:rsidRDefault="00134105" w:rsidP="00DC2EA9">
      <w:pPr>
        <w:pStyle w:val="Ttulo2"/>
        <w:spacing w:after="160"/>
        <w:ind w:firstLine="708"/>
        <w:jc w:val="both"/>
        <w:rPr>
          <w:rFonts w:ascii="Arial" w:hAnsi="Arial" w:cs="Arial"/>
          <w:b/>
          <w:bCs/>
          <w:color w:val="000000" w:themeColor="text1"/>
          <w:sz w:val="20"/>
          <w:szCs w:val="20"/>
        </w:rPr>
      </w:pPr>
      <w:bookmarkStart w:id="4" w:name="_Toc79087962"/>
      <w:bookmarkStart w:id="5" w:name="_Toc86336457"/>
      <w:r w:rsidRPr="00A12D9C">
        <w:rPr>
          <w:rFonts w:ascii="Arial" w:hAnsi="Arial" w:cs="Arial"/>
          <w:b/>
          <w:bCs/>
          <w:color w:val="000000" w:themeColor="text1"/>
          <w:sz w:val="20"/>
          <w:szCs w:val="20"/>
        </w:rPr>
        <w:t>Generalidades</w:t>
      </w:r>
      <w:bookmarkEnd w:id="4"/>
      <w:bookmarkEnd w:id="5"/>
    </w:p>
    <w:p w14:paraId="52EEABCC" w14:textId="18665DAC" w:rsidR="00134105" w:rsidRPr="008B3DBF" w:rsidRDefault="00134105" w:rsidP="00DC2EA9">
      <w:pPr>
        <w:pStyle w:val="Prrafodelista"/>
        <w:spacing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 xml:space="preserve">En ciertas ocasiones, el Estudio de Mecánica de Suelos no provee la información suficiente para definir la mayoría de </w:t>
      </w:r>
      <w:r w:rsidR="00503183" w:rsidRPr="008B3DBF">
        <w:rPr>
          <w:rFonts w:ascii="Arial" w:hAnsi="Arial" w:cs="Arial"/>
          <w:color w:val="000000" w:themeColor="text1"/>
          <w:sz w:val="20"/>
          <w:szCs w:val="20"/>
        </w:rPr>
        <w:t>estos</w:t>
      </w:r>
      <w:r w:rsidRPr="008B3DBF">
        <w:rPr>
          <w:rFonts w:ascii="Arial" w:hAnsi="Arial" w:cs="Arial"/>
          <w:color w:val="000000" w:themeColor="text1"/>
          <w:sz w:val="20"/>
          <w:szCs w:val="20"/>
        </w:rPr>
        <w:t xml:space="preserve"> parámetros, por lo cual, es necesario auxiliarse de métodos alternativos, tal es el caso del Método de Refracción Sísmica</w:t>
      </w:r>
    </w:p>
    <w:p w14:paraId="29419644" w14:textId="77777777" w:rsidR="00134105" w:rsidRPr="00A12D9C" w:rsidRDefault="00134105" w:rsidP="00DC2EA9">
      <w:pPr>
        <w:pStyle w:val="Ttulo2"/>
        <w:spacing w:after="160"/>
        <w:ind w:left="12" w:firstLine="708"/>
        <w:jc w:val="both"/>
        <w:rPr>
          <w:rFonts w:ascii="Arial" w:hAnsi="Arial" w:cs="Arial"/>
          <w:b/>
          <w:bCs/>
          <w:color w:val="000000" w:themeColor="text1"/>
          <w:sz w:val="20"/>
          <w:szCs w:val="20"/>
        </w:rPr>
      </w:pPr>
      <w:bookmarkStart w:id="6" w:name="_Toc86336458"/>
      <w:r w:rsidRPr="00A12D9C">
        <w:rPr>
          <w:rFonts w:ascii="Arial" w:hAnsi="Arial" w:cs="Arial"/>
          <w:b/>
          <w:bCs/>
          <w:color w:val="000000" w:themeColor="text1"/>
          <w:sz w:val="20"/>
          <w:szCs w:val="20"/>
        </w:rPr>
        <w:t>Reconocimiento e identificación</w:t>
      </w:r>
      <w:bookmarkEnd w:id="6"/>
    </w:p>
    <w:p w14:paraId="542E6A6C" w14:textId="77777777" w:rsidR="00134105" w:rsidRPr="008B3DBF" w:rsidRDefault="00134105" w:rsidP="00DC2EA9">
      <w:pPr>
        <w:pStyle w:val="Prrafodelista"/>
        <w:spacing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 xml:space="preserve">El Consultor, deberá tener en consideración los estudios geológicos de la zona del proyecto. </w:t>
      </w:r>
    </w:p>
    <w:p w14:paraId="354F18F7" w14:textId="7E6DFF77" w:rsidR="00134105" w:rsidRPr="008B3DBF" w:rsidRDefault="00134105" w:rsidP="00DC2EA9">
      <w:pPr>
        <w:pStyle w:val="Ttulo1"/>
        <w:numPr>
          <w:ilvl w:val="0"/>
          <w:numId w:val="43"/>
        </w:numPr>
        <w:tabs>
          <w:tab w:val="left" w:pos="284"/>
          <w:tab w:val="left" w:pos="567"/>
        </w:tabs>
        <w:spacing w:after="160"/>
        <w:ind w:left="142" w:hanging="142"/>
        <w:jc w:val="both"/>
        <w:rPr>
          <w:rFonts w:ascii="Arial" w:hAnsi="Arial" w:cs="Arial"/>
          <w:color w:val="000000" w:themeColor="text1"/>
        </w:rPr>
      </w:pPr>
      <w:bookmarkStart w:id="7" w:name="_Toc86336459"/>
      <w:r w:rsidRPr="008B3DBF">
        <w:rPr>
          <w:rFonts w:ascii="Arial" w:hAnsi="Arial" w:cs="Arial"/>
          <w:color w:val="000000" w:themeColor="text1"/>
        </w:rPr>
        <w:t>REQUERIMIENTO DE ENSAYOS GEOFISICOS</w:t>
      </w:r>
      <w:bookmarkEnd w:id="7"/>
      <w:r w:rsidRPr="008B3DBF">
        <w:rPr>
          <w:rFonts w:ascii="Arial" w:hAnsi="Arial" w:cs="Arial"/>
          <w:color w:val="000000" w:themeColor="text1"/>
        </w:rPr>
        <w:t xml:space="preserve"> </w:t>
      </w:r>
    </w:p>
    <w:p w14:paraId="367D8CCE" w14:textId="77777777" w:rsidR="00134105" w:rsidRPr="008B3DBF" w:rsidRDefault="00134105" w:rsidP="00DC2EA9">
      <w:pPr>
        <w:ind w:left="284"/>
        <w:jc w:val="both"/>
        <w:rPr>
          <w:rFonts w:ascii="Arial" w:hAnsi="Arial" w:cs="Arial"/>
          <w:color w:val="000000" w:themeColor="text1"/>
          <w:sz w:val="20"/>
          <w:szCs w:val="20"/>
        </w:rPr>
      </w:pPr>
      <w:r w:rsidRPr="008B3DBF">
        <w:rPr>
          <w:rFonts w:ascii="Arial" w:hAnsi="Arial" w:cs="Arial"/>
          <w:color w:val="000000" w:themeColor="text1"/>
          <w:sz w:val="20"/>
          <w:szCs w:val="20"/>
        </w:rPr>
        <w:t>Con la finalidad de suministrar los parámetros dinámicos derivados de los ensayos geofísicos de la localización de donde serán ejecutados los mismos, siendo en cantidad la totalidad de 11,900 Metros lineales de líneas de refracción sísmica y 123 puntos de MASW.</w:t>
      </w:r>
    </w:p>
    <w:p w14:paraId="098F82D8" w14:textId="77777777" w:rsidR="00134105" w:rsidRPr="008B3DBF" w:rsidRDefault="00134105" w:rsidP="00DC2EA9">
      <w:pPr>
        <w:ind w:left="284"/>
        <w:jc w:val="both"/>
        <w:rPr>
          <w:rFonts w:ascii="Arial" w:hAnsi="Arial" w:cs="Arial"/>
          <w:color w:val="000000" w:themeColor="text1"/>
          <w:sz w:val="20"/>
          <w:szCs w:val="20"/>
        </w:rPr>
      </w:pPr>
      <w:r w:rsidRPr="008B3DBF">
        <w:rPr>
          <w:rFonts w:ascii="Arial" w:hAnsi="Arial" w:cs="Arial"/>
          <w:color w:val="000000" w:themeColor="text1"/>
          <w:sz w:val="20"/>
          <w:szCs w:val="20"/>
        </w:rPr>
        <w:t xml:space="preserve">En las siguientes tablas se muestran las coordenadas tanto de las líneas de refracción sísmica como de los puntos MASW </w:t>
      </w:r>
    </w:p>
    <w:p w14:paraId="619B614C"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noProof/>
          <w:color w:val="000000" w:themeColor="text1"/>
          <w:sz w:val="20"/>
          <w:szCs w:val="20"/>
          <w:lang w:eastAsia="es-PE"/>
        </w:rPr>
        <w:lastRenderedPageBreak/>
        <w:drawing>
          <wp:inline distT="0" distB="0" distL="0" distR="0" wp14:anchorId="52E2960A" wp14:editId="095462B8">
            <wp:extent cx="5593080" cy="716972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9041" cy="7177363"/>
                    </a:xfrm>
                    <a:prstGeom prst="rect">
                      <a:avLst/>
                    </a:prstGeom>
                    <a:noFill/>
                    <a:ln>
                      <a:noFill/>
                    </a:ln>
                  </pic:spPr>
                </pic:pic>
              </a:graphicData>
            </a:graphic>
          </wp:inline>
        </w:drawing>
      </w:r>
    </w:p>
    <w:p w14:paraId="20F08FBB"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Nota: Fecha entrega de informe final 05-11-2021</w:t>
      </w:r>
    </w:p>
    <w:p w14:paraId="47C6BAB8"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noProof/>
          <w:color w:val="000000" w:themeColor="text1"/>
          <w:sz w:val="20"/>
          <w:szCs w:val="20"/>
          <w:lang w:eastAsia="es-PE"/>
        </w:rPr>
        <w:lastRenderedPageBreak/>
        <w:drawing>
          <wp:inline distT="0" distB="0" distL="0" distR="0" wp14:anchorId="595615ED" wp14:editId="52A3CD11">
            <wp:extent cx="5676900" cy="77647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97" cy="7771752"/>
                    </a:xfrm>
                    <a:prstGeom prst="rect">
                      <a:avLst/>
                    </a:prstGeom>
                    <a:noFill/>
                    <a:ln>
                      <a:noFill/>
                    </a:ln>
                  </pic:spPr>
                </pic:pic>
              </a:graphicData>
            </a:graphic>
          </wp:inline>
        </w:drawing>
      </w:r>
    </w:p>
    <w:p w14:paraId="2DF6111E"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Nota: Fecha entrega de informe final 10-11-2021</w:t>
      </w:r>
    </w:p>
    <w:p w14:paraId="53FB716E"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noProof/>
          <w:color w:val="000000" w:themeColor="text1"/>
          <w:sz w:val="20"/>
          <w:szCs w:val="20"/>
          <w:lang w:eastAsia="es-PE"/>
        </w:rPr>
        <w:lastRenderedPageBreak/>
        <w:drawing>
          <wp:inline distT="0" distB="0" distL="0" distR="0" wp14:anchorId="095CCFB2" wp14:editId="03A581A3">
            <wp:extent cx="5654040" cy="77876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467" cy="7808889"/>
                    </a:xfrm>
                    <a:prstGeom prst="rect">
                      <a:avLst/>
                    </a:prstGeom>
                    <a:noFill/>
                    <a:ln>
                      <a:noFill/>
                    </a:ln>
                  </pic:spPr>
                </pic:pic>
              </a:graphicData>
            </a:graphic>
          </wp:inline>
        </w:drawing>
      </w:r>
    </w:p>
    <w:p w14:paraId="703B7860"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Nota: Fecha entrega de informe final 10-11-2021</w:t>
      </w:r>
    </w:p>
    <w:p w14:paraId="3485FEE6"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noProof/>
          <w:color w:val="000000" w:themeColor="text1"/>
          <w:sz w:val="20"/>
          <w:szCs w:val="20"/>
          <w:lang w:eastAsia="es-PE"/>
        </w:rPr>
        <w:lastRenderedPageBreak/>
        <w:drawing>
          <wp:inline distT="0" distB="0" distL="0" distR="0" wp14:anchorId="20E43728" wp14:editId="026395DD">
            <wp:extent cx="5692140" cy="7885971"/>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032" cy="7930154"/>
                    </a:xfrm>
                    <a:prstGeom prst="rect">
                      <a:avLst/>
                    </a:prstGeom>
                    <a:noFill/>
                    <a:ln>
                      <a:noFill/>
                    </a:ln>
                  </pic:spPr>
                </pic:pic>
              </a:graphicData>
            </a:graphic>
          </wp:inline>
        </w:drawing>
      </w:r>
    </w:p>
    <w:p w14:paraId="1390997F" w14:textId="77777777" w:rsidR="00134105" w:rsidRPr="008B3DBF" w:rsidRDefault="00134105" w:rsidP="00DC2EA9">
      <w:pPr>
        <w:jc w:val="both"/>
        <w:rPr>
          <w:rFonts w:ascii="Arial" w:hAnsi="Arial" w:cs="Arial"/>
          <w:color w:val="000000" w:themeColor="text1"/>
          <w:sz w:val="20"/>
          <w:szCs w:val="20"/>
        </w:rPr>
      </w:pPr>
      <w:r w:rsidRPr="008B3DBF">
        <w:rPr>
          <w:rFonts w:ascii="Arial" w:hAnsi="Arial" w:cs="Arial"/>
          <w:color w:val="000000" w:themeColor="text1"/>
          <w:sz w:val="20"/>
          <w:szCs w:val="20"/>
        </w:rPr>
        <w:t>Nota: Fecha entrega de informe final 10-11-2021</w:t>
      </w:r>
    </w:p>
    <w:p w14:paraId="2D5D4BBE" w14:textId="7A155EBA" w:rsidR="00134105" w:rsidRPr="008B3DBF" w:rsidRDefault="00134105" w:rsidP="00DC2EA9">
      <w:pPr>
        <w:pStyle w:val="Ttulo1"/>
        <w:numPr>
          <w:ilvl w:val="0"/>
          <w:numId w:val="43"/>
        </w:numPr>
        <w:spacing w:after="160"/>
        <w:ind w:left="426" w:hanging="426"/>
        <w:jc w:val="both"/>
        <w:rPr>
          <w:rFonts w:ascii="Arial" w:hAnsi="Arial" w:cs="Arial"/>
          <w:caps/>
          <w:color w:val="000000" w:themeColor="text1"/>
        </w:rPr>
      </w:pPr>
      <w:bookmarkStart w:id="8" w:name="_Toc86336460"/>
      <w:bookmarkStart w:id="9" w:name="_Hlk79434117"/>
      <w:r w:rsidRPr="008B3DBF">
        <w:rPr>
          <w:rFonts w:ascii="Arial" w:hAnsi="Arial" w:cs="Arial"/>
          <w:color w:val="000000" w:themeColor="text1"/>
        </w:rPr>
        <w:lastRenderedPageBreak/>
        <w:t>RESULTADOS ESPERADOS</w:t>
      </w:r>
      <w:bookmarkEnd w:id="8"/>
    </w:p>
    <w:p w14:paraId="6F2F911C"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Los resultados deben de contener como mínimo lo siguiente:</w:t>
      </w:r>
    </w:p>
    <w:p w14:paraId="0EDEDE41"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 xml:space="preserve">1.0 GENERALIDADES </w:t>
      </w:r>
    </w:p>
    <w:p w14:paraId="1701197D"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 xml:space="preserve">1.1 Objetivo del Estudio </w:t>
      </w:r>
    </w:p>
    <w:p w14:paraId="203B9AE4"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 xml:space="preserve">1.2 Normatividad </w:t>
      </w:r>
    </w:p>
    <w:p w14:paraId="29B1E56F"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1.3 Ubicación y descripción del Área en Estudio</w:t>
      </w:r>
    </w:p>
    <w:p w14:paraId="28BBAD8A"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 xml:space="preserve">1.4 Acceso al Área de Estudio </w:t>
      </w:r>
    </w:p>
    <w:p w14:paraId="42FD5548"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2.0 INVESTIGACIÓN DE CAMPO</w:t>
      </w:r>
    </w:p>
    <w:p w14:paraId="0BBD964F"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3.0 ANÁLISIS DE RESULTADOS DE ENSAYOS DE CAMPO</w:t>
      </w:r>
    </w:p>
    <w:p w14:paraId="033BFE70"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 xml:space="preserve">4.0 CARACTERÍSTICAS Y PROPIEDADES GEOFISICAS DE LOS MATERIALES </w:t>
      </w:r>
    </w:p>
    <w:p w14:paraId="2F9CC8D5"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 xml:space="preserve">5.0 CONCLUSIONES Y RECOMENDACIONES </w:t>
      </w:r>
    </w:p>
    <w:p w14:paraId="2CD16B6C"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6.0 ANEXOS</w:t>
      </w:r>
    </w:p>
    <w:p w14:paraId="7912E91F"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p>
    <w:p w14:paraId="658630C3" w14:textId="4218F3ED" w:rsidR="00134105" w:rsidRPr="008B3DBF" w:rsidRDefault="00134105" w:rsidP="00DC2EA9">
      <w:pPr>
        <w:pStyle w:val="Ttulo1"/>
        <w:numPr>
          <w:ilvl w:val="0"/>
          <w:numId w:val="43"/>
        </w:numPr>
        <w:spacing w:after="160"/>
        <w:ind w:left="426" w:hanging="426"/>
        <w:jc w:val="both"/>
        <w:rPr>
          <w:rFonts w:ascii="Arial" w:hAnsi="Arial" w:cs="Arial"/>
          <w:color w:val="000000" w:themeColor="text1"/>
          <w:lang w:val="es-ES_tradnl"/>
        </w:rPr>
      </w:pPr>
      <w:bookmarkStart w:id="10" w:name="_Toc86336461"/>
      <w:r w:rsidRPr="008B3DBF">
        <w:rPr>
          <w:rFonts w:ascii="Arial" w:hAnsi="Arial" w:cs="Arial"/>
          <w:color w:val="000000" w:themeColor="text1"/>
          <w:lang w:val="es-ES_tradnl"/>
        </w:rPr>
        <w:t xml:space="preserve">REQUERIMIENTO DE </w:t>
      </w:r>
      <w:r w:rsidRPr="008B3DBF">
        <w:rPr>
          <w:rFonts w:ascii="Arial" w:hAnsi="Arial" w:cs="Arial"/>
          <w:color w:val="000000" w:themeColor="text1"/>
        </w:rPr>
        <w:t>PROVEEDOR</w:t>
      </w:r>
      <w:bookmarkEnd w:id="10"/>
    </w:p>
    <w:p w14:paraId="68099542" w14:textId="77777777" w:rsidR="00134105" w:rsidRPr="008B3DBF" w:rsidRDefault="00134105" w:rsidP="00DC2EA9">
      <w:pPr>
        <w:pStyle w:val="Ttulo2"/>
        <w:spacing w:after="160"/>
        <w:ind w:left="993" w:hanging="633"/>
        <w:jc w:val="both"/>
        <w:rPr>
          <w:rFonts w:ascii="Arial" w:hAnsi="Arial" w:cs="Arial"/>
          <w:color w:val="000000" w:themeColor="text1"/>
          <w:sz w:val="20"/>
          <w:szCs w:val="20"/>
        </w:rPr>
      </w:pPr>
      <w:bookmarkStart w:id="11" w:name="_Toc86336462"/>
      <w:bookmarkEnd w:id="9"/>
      <w:r w:rsidRPr="008B3DBF">
        <w:rPr>
          <w:rFonts w:ascii="Arial" w:hAnsi="Arial" w:cs="Arial"/>
          <w:color w:val="000000" w:themeColor="text1"/>
          <w:sz w:val="20"/>
          <w:szCs w:val="20"/>
        </w:rPr>
        <w:t>Requerimiento del proveedor y de su personal</w:t>
      </w:r>
      <w:bookmarkEnd w:id="11"/>
    </w:p>
    <w:p w14:paraId="52AFFECF" w14:textId="77777777" w:rsidR="00134105" w:rsidRPr="00901F70" w:rsidRDefault="00134105" w:rsidP="00DC2EA9">
      <w:pPr>
        <w:pStyle w:val="Prrafodelista"/>
        <w:spacing w:line="360" w:lineRule="auto"/>
        <w:jc w:val="both"/>
        <w:rPr>
          <w:rStyle w:val="Ttulodellibro"/>
          <w:rFonts w:cs="Arial"/>
          <w:i w:val="0"/>
          <w:iCs w:val="0"/>
          <w:color w:val="000000" w:themeColor="text1"/>
          <w:sz w:val="20"/>
          <w:szCs w:val="20"/>
        </w:rPr>
      </w:pPr>
      <w:r w:rsidRPr="00901F70">
        <w:rPr>
          <w:rStyle w:val="Ttulodellibro"/>
          <w:rFonts w:cs="Arial"/>
          <w:i w:val="0"/>
          <w:iCs w:val="0"/>
          <w:color w:val="000000" w:themeColor="text1"/>
          <w:sz w:val="20"/>
          <w:szCs w:val="20"/>
        </w:rPr>
        <w:t>Perfil de proveedor:</w:t>
      </w:r>
    </w:p>
    <w:p w14:paraId="44CF3260" w14:textId="77777777" w:rsidR="00134105" w:rsidRPr="00901F70" w:rsidRDefault="00134105" w:rsidP="00DC2EA9">
      <w:pPr>
        <w:pStyle w:val="Prrafodelista"/>
        <w:spacing w:line="360" w:lineRule="auto"/>
        <w:jc w:val="both"/>
        <w:rPr>
          <w:rStyle w:val="Ttulodellibro"/>
          <w:rFonts w:cs="Arial"/>
          <w:i w:val="0"/>
          <w:iCs w:val="0"/>
          <w:color w:val="000000" w:themeColor="text1"/>
          <w:sz w:val="20"/>
          <w:szCs w:val="20"/>
        </w:rPr>
      </w:pPr>
    </w:p>
    <w:p w14:paraId="5BCC6B49" w14:textId="77777777" w:rsidR="00134105" w:rsidRPr="00901F70" w:rsidRDefault="00134105" w:rsidP="00DC2EA9">
      <w:pPr>
        <w:pStyle w:val="Prrafodelista"/>
        <w:numPr>
          <w:ilvl w:val="0"/>
          <w:numId w:val="36"/>
        </w:numPr>
        <w:spacing w:before="240" w:line="360" w:lineRule="auto"/>
        <w:ind w:left="1134"/>
        <w:jc w:val="both"/>
        <w:rPr>
          <w:rFonts w:ascii="Arial" w:hAnsi="Arial" w:cs="Arial"/>
          <w:color w:val="000000" w:themeColor="text1"/>
          <w:sz w:val="20"/>
          <w:szCs w:val="20"/>
        </w:rPr>
      </w:pPr>
      <w:r w:rsidRPr="00901F70">
        <w:rPr>
          <w:rFonts w:ascii="Arial" w:hAnsi="Arial" w:cs="Arial"/>
          <w:color w:val="000000" w:themeColor="text1"/>
          <w:sz w:val="20"/>
          <w:szCs w:val="20"/>
        </w:rPr>
        <w:t>Experiencia mínima como empresa mínima 5 años en el Sector Público o Privado en estudios geotécnicos y geofísicos para carreteras, represas, diques, defensas ribereñas.</w:t>
      </w:r>
    </w:p>
    <w:p w14:paraId="4C3CA443" w14:textId="77777777" w:rsidR="00134105" w:rsidRPr="00901F70" w:rsidRDefault="00134105" w:rsidP="00DC2EA9">
      <w:pPr>
        <w:pStyle w:val="Prrafodelista"/>
        <w:spacing w:line="360" w:lineRule="auto"/>
        <w:jc w:val="both"/>
        <w:rPr>
          <w:rFonts w:ascii="Arial" w:hAnsi="Arial" w:cs="Arial"/>
          <w:color w:val="000000" w:themeColor="text1"/>
          <w:sz w:val="20"/>
          <w:szCs w:val="20"/>
          <w:highlight w:val="green"/>
        </w:rPr>
      </w:pPr>
    </w:p>
    <w:p w14:paraId="4D7688E3" w14:textId="77777777" w:rsidR="00134105" w:rsidRPr="00901F70" w:rsidRDefault="00134105" w:rsidP="00DC2EA9">
      <w:pPr>
        <w:pStyle w:val="Prrafodelista"/>
        <w:spacing w:line="360" w:lineRule="auto"/>
        <w:jc w:val="both"/>
        <w:rPr>
          <w:rStyle w:val="Ttulodellibro"/>
          <w:rFonts w:cs="Arial"/>
          <w:i w:val="0"/>
          <w:iCs w:val="0"/>
          <w:color w:val="000000" w:themeColor="text1"/>
          <w:sz w:val="20"/>
          <w:szCs w:val="20"/>
        </w:rPr>
      </w:pPr>
      <w:r w:rsidRPr="00901F70">
        <w:rPr>
          <w:rStyle w:val="Ttulodellibro"/>
          <w:rFonts w:cs="Arial"/>
          <w:i w:val="0"/>
          <w:iCs w:val="0"/>
          <w:color w:val="000000" w:themeColor="text1"/>
          <w:sz w:val="20"/>
          <w:szCs w:val="20"/>
        </w:rPr>
        <w:t>Perfil de Personal Clave Propuesto</w:t>
      </w:r>
    </w:p>
    <w:p w14:paraId="576E518B" w14:textId="77777777" w:rsidR="00134105" w:rsidRPr="008B3DBF" w:rsidRDefault="00134105" w:rsidP="00DC2EA9">
      <w:pPr>
        <w:pStyle w:val="Prrafodelista"/>
        <w:numPr>
          <w:ilvl w:val="0"/>
          <w:numId w:val="35"/>
        </w:numPr>
        <w:spacing w:before="240" w:line="360" w:lineRule="auto"/>
        <w:ind w:left="1134"/>
        <w:jc w:val="both"/>
        <w:rPr>
          <w:rFonts w:ascii="Arial" w:hAnsi="Arial" w:cs="Arial"/>
          <w:color w:val="000000" w:themeColor="text1"/>
          <w:sz w:val="20"/>
          <w:szCs w:val="20"/>
        </w:rPr>
      </w:pPr>
      <w:r w:rsidRPr="00901F70">
        <w:rPr>
          <w:rFonts w:ascii="Arial" w:hAnsi="Arial" w:cs="Arial"/>
          <w:color w:val="000000" w:themeColor="text1"/>
          <w:sz w:val="20"/>
          <w:szCs w:val="20"/>
        </w:rPr>
        <w:t xml:space="preserve">01 </w:t>
      </w:r>
      <w:r w:rsidRPr="00901F70">
        <w:rPr>
          <w:rFonts w:ascii="Arial" w:hAnsi="Arial" w:cs="Arial"/>
          <w:b/>
          <w:color w:val="000000" w:themeColor="text1"/>
          <w:sz w:val="20"/>
          <w:szCs w:val="20"/>
        </w:rPr>
        <w:t>responsable jefe</w:t>
      </w:r>
      <w:r w:rsidRPr="00901F70">
        <w:rPr>
          <w:rFonts w:ascii="Arial" w:hAnsi="Arial" w:cs="Arial"/>
          <w:color w:val="000000" w:themeColor="text1"/>
          <w:sz w:val="20"/>
          <w:szCs w:val="20"/>
        </w:rPr>
        <w:t xml:space="preserve">. </w:t>
      </w:r>
      <w:r w:rsidRPr="00901F70">
        <w:rPr>
          <w:rFonts w:ascii="Arial" w:hAnsi="Arial" w:cs="Arial"/>
          <w:b/>
          <w:color w:val="000000" w:themeColor="text1"/>
          <w:sz w:val="20"/>
          <w:szCs w:val="20"/>
        </w:rPr>
        <w:t>Título profesional: Ingeniero Civil y/o Geólogo-Geotécnico. Colegiado y habilitado</w:t>
      </w:r>
      <w:r w:rsidRPr="00901F70">
        <w:rPr>
          <w:rFonts w:ascii="Arial" w:hAnsi="Arial" w:cs="Arial"/>
          <w:color w:val="000000" w:themeColor="text1"/>
          <w:sz w:val="20"/>
          <w:szCs w:val="20"/>
        </w:rPr>
        <w:t xml:space="preserve"> con experiencia mínima de cinco años (05) años; en la dirección de Estudios de Mecánica de Suelos, Geológicos, Geotécnicos para infraestructuras como: Defensas Ribereñas, diques, Presas, Canales, Bocatomas, obras de arte</w:t>
      </w:r>
      <w:r w:rsidRPr="008B3DBF">
        <w:rPr>
          <w:rFonts w:ascii="Arial" w:hAnsi="Arial" w:cs="Arial"/>
          <w:color w:val="000000" w:themeColor="text1"/>
          <w:sz w:val="20"/>
          <w:szCs w:val="20"/>
        </w:rPr>
        <w:t>, estructuras hidráulicas, carreteras y otros.</w:t>
      </w:r>
    </w:p>
    <w:p w14:paraId="3E3B1C9C" w14:textId="77777777" w:rsidR="00134105" w:rsidRPr="008B3DBF" w:rsidRDefault="00134105" w:rsidP="00DC2EA9">
      <w:pPr>
        <w:pStyle w:val="Prrafodelista"/>
        <w:numPr>
          <w:ilvl w:val="0"/>
          <w:numId w:val="35"/>
        </w:numPr>
        <w:spacing w:before="240" w:line="360" w:lineRule="auto"/>
        <w:ind w:left="1134"/>
        <w:jc w:val="both"/>
        <w:rPr>
          <w:rFonts w:ascii="Arial" w:hAnsi="Arial" w:cs="Arial"/>
          <w:color w:val="000000" w:themeColor="text1"/>
          <w:sz w:val="20"/>
          <w:szCs w:val="20"/>
        </w:rPr>
      </w:pPr>
      <w:r w:rsidRPr="008B3DBF">
        <w:rPr>
          <w:rFonts w:ascii="Arial" w:hAnsi="Arial" w:cs="Arial"/>
          <w:b/>
          <w:color w:val="000000" w:themeColor="text1"/>
          <w:sz w:val="20"/>
          <w:szCs w:val="20"/>
        </w:rPr>
        <w:t>01 Ingeniero o Bachiller en Civil/Geofísica</w:t>
      </w:r>
      <w:r w:rsidRPr="008B3DBF">
        <w:rPr>
          <w:rFonts w:ascii="Arial" w:hAnsi="Arial" w:cs="Arial"/>
          <w:color w:val="000000" w:themeColor="text1"/>
          <w:sz w:val="20"/>
          <w:szCs w:val="20"/>
        </w:rPr>
        <w:t xml:space="preserve">, con experiencia en mecánica de suelos, investigaciones de campo, con experiencia en ensayos geofísicos de refracción y MASW quien será el </w:t>
      </w:r>
      <w:r w:rsidRPr="008B3DBF">
        <w:rPr>
          <w:rFonts w:ascii="Arial" w:hAnsi="Arial" w:cs="Arial"/>
          <w:b/>
          <w:color w:val="000000" w:themeColor="text1"/>
          <w:sz w:val="20"/>
          <w:szCs w:val="20"/>
        </w:rPr>
        <w:t>responsable de los trabajos de campo.</w:t>
      </w:r>
      <w:r w:rsidRPr="008B3DBF">
        <w:rPr>
          <w:rFonts w:ascii="Arial" w:hAnsi="Arial" w:cs="Arial"/>
          <w:color w:val="000000" w:themeColor="text1"/>
          <w:sz w:val="20"/>
          <w:szCs w:val="20"/>
        </w:rPr>
        <w:t xml:space="preserve"> </w:t>
      </w:r>
    </w:p>
    <w:p w14:paraId="7CC561B6" w14:textId="77777777" w:rsidR="00134105" w:rsidRDefault="00134105" w:rsidP="00DC2EA9">
      <w:pPr>
        <w:pStyle w:val="Prrafodelista"/>
        <w:numPr>
          <w:ilvl w:val="0"/>
          <w:numId w:val="35"/>
        </w:numPr>
        <w:spacing w:before="240" w:line="360" w:lineRule="auto"/>
        <w:ind w:left="1134"/>
        <w:jc w:val="both"/>
        <w:rPr>
          <w:rFonts w:ascii="Arial" w:hAnsi="Arial" w:cs="Arial"/>
          <w:b/>
          <w:color w:val="000000" w:themeColor="text1"/>
          <w:sz w:val="20"/>
          <w:szCs w:val="20"/>
        </w:rPr>
      </w:pPr>
      <w:r w:rsidRPr="008B3DBF">
        <w:rPr>
          <w:rFonts w:ascii="Arial" w:hAnsi="Arial" w:cs="Arial"/>
          <w:b/>
          <w:color w:val="000000" w:themeColor="text1"/>
          <w:sz w:val="20"/>
          <w:szCs w:val="20"/>
        </w:rPr>
        <w:t>01 asistente o Bachiller en Ingeniería Civil</w:t>
      </w:r>
      <w:r w:rsidRPr="008B3DBF">
        <w:rPr>
          <w:rFonts w:ascii="Arial" w:hAnsi="Arial" w:cs="Arial"/>
          <w:color w:val="000000" w:themeColor="text1"/>
          <w:sz w:val="20"/>
          <w:szCs w:val="20"/>
        </w:rPr>
        <w:t xml:space="preserve">, con experiencia en mecánica de suelos, investigaciones de campo, con experiencia en supervisión de excavaciones, registro de perfiles estratigráficos, muestreo, ensayos in situ, entibados </w:t>
      </w:r>
      <w:r w:rsidRPr="008B3DBF">
        <w:rPr>
          <w:rFonts w:ascii="Arial" w:hAnsi="Arial" w:cs="Arial"/>
          <w:b/>
          <w:color w:val="000000" w:themeColor="text1"/>
          <w:sz w:val="20"/>
          <w:szCs w:val="20"/>
        </w:rPr>
        <w:t xml:space="preserve">quien hará las funciones de supervisor y de control de calidad. </w:t>
      </w:r>
    </w:p>
    <w:p w14:paraId="789E1C1D" w14:textId="77777777" w:rsidR="00E07C2E" w:rsidRPr="00E07C2E" w:rsidRDefault="00E07C2E" w:rsidP="00E07C2E">
      <w:pPr>
        <w:spacing w:before="240" w:line="360" w:lineRule="auto"/>
        <w:ind w:left="774"/>
        <w:jc w:val="both"/>
        <w:rPr>
          <w:rFonts w:ascii="Arial" w:hAnsi="Arial" w:cs="Arial"/>
          <w:b/>
          <w:color w:val="000000" w:themeColor="text1"/>
          <w:sz w:val="20"/>
          <w:szCs w:val="20"/>
        </w:rPr>
      </w:pPr>
    </w:p>
    <w:p w14:paraId="29D74E6B" w14:textId="77777777" w:rsidR="00134105" w:rsidRPr="008B3DBF" w:rsidRDefault="00134105" w:rsidP="00E07C2E">
      <w:pPr>
        <w:pStyle w:val="Ttulo2"/>
        <w:spacing w:after="160"/>
        <w:ind w:firstLine="708"/>
        <w:jc w:val="both"/>
        <w:rPr>
          <w:rFonts w:ascii="Arial" w:hAnsi="Arial" w:cs="Arial"/>
          <w:color w:val="000000" w:themeColor="text1"/>
          <w:sz w:val="20"/>
          <w:szCs w:val="20"/>
        </w:rPr>
      </w:pPr>
      <w:bookmarkStart w:id="12" w:name="_Toc86336464"/>
      <w:r w:rsidRPr="008B3DBF">
        <w:rPr>
          <w:rFonts w:ascii="Arial" w:hAnsi="Arial" w:cs="Arial"/>
          <w:color w:val="000000" w:themeColor="text1"/>
          <w:sz w:val="20"/>
          <w:szCs w:val="20"/>
        </w:rPr>
        <w:lastRenderedPageBreak/>
        <w:t>Plan de trabajo</w:t>
      </w:r>
      <w:bookmarkEnd w:id="12"/>
    </w:p>
    <w:p w14:paraId="43E82441" w14:textId="77777777" w:rsidR="00134105" w:rsidRPr="008B3DBF" w:rsidRDefault="00134105" w:rsidP="00DC2EA9">
      <w:pPr>
        <w:pStyle w:val="Prrafodelista"/>
        <w:spacing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El plan de trabajo deberá contener lo mínimo requerido:</w:t>
      </w:r>
    </w:p>
    <w:p w14:paraId="3BC3B318" w14:textId="77777777" w:rsidR="00134105" w:rsidRPr="008B3DBF" w:rsidRDefault="00134105" w:rsidP="00DC2EA9">
      <w:pPr>
        <w:pStyle w:val="Prrafodelista"/>
        <w:numPr>
          <w:ilvl w:val="0"/>
          <w:numId w:val="31"/>
        </w:numPr>
        <w:spacing w:before="240" w:line="360" w:lineRule="auto"/>
        <w:ind w:left="1134" w:hanging="283"/>
        <w:jc w:val="both"/>
        <w:rPr>
          <w:rFonts w:ascii="Arial" w:hAnsi="Arial" w:cs="Arial"/>
          <w:color w:val="000000" w:themeColor="text1"/>
          <w:sz w:val="20"/>
          <w:szCs w:val="20"/>
        </w:rPr>
      </w:pPr>
      <w:r w:rsidRPr="008B3DBF">
        <w:rPr>
          <w:rFonts w:ascii="Arial" w:hAnsi="Arial" w:cs="Arial"/>
          <w:color w:val="000000" w:themeColor="text1"/>
          <w:sz w:val="20"/>
          <w:szCs w:val="20"/>
        </w:rPr>
        <w:t>Objetivos</w:t>
      </w:r>
    </w:p>
    <w:p w14:paraId="5DBA859F" w14:textId="77777777" w:rsidR="00134105" w:rsidRPr="008B3DBF" w:rsidRDefault="00134105" w:rsidP="00DC2EA9">
      <w:pPr>
        <w:pStyle w:val="Prrafodelista"/>
        <w:numPr>
          <w:ilvl w:val="0"/>
          <w:numId w:val="31"/>
        </w:numPr>
        <w:spacing w:before="240" w:line="360" w:lineRule="auto"/>
        <w:ind w:left="1134" w:hanging="283"/>
        <w:jc w:val="both"/>
        <w:rPr>
          <w:rFonts w:ascii="Arial" w:hAnsi="Arial" w:cs="Arial"/>
          <w:color w:val="000000" w:themeColor="text1"/>
          <w:sz w:val="20"/>
          <w:szCs w:val="20"/>
        </w:rPr>
      </w:pPr>
      <w:r w:rsidRPr="008B3DBF">
        <w:rPr>
          <w:rFonts w:ascii="Arial" w:hAnsi="Arial" w:cs="Arial"/>
          <w:color w:val="000000" w:themeColor="text1"/>
          <w:sz w:val="20"/>
          <w:szCs w:val="20"/>
        </w:rPr>
        <w:t>Actividades que realizara en campo, laboratorio de mecánica de suelos y gabinete.</w:t>
      </w:r>
    </w:p>
    <w:p w14:paraId="57A4FFCC" w14:textId="77777777" w:rsidR="00134105" w:rsidRPr="008B3DBF" w:rsidRDefault="00134105" w:rsidP="00DC2EA9">
      <w:pPr>
        <w:pStyle w:val="Prrafodelista"/>
        <w:numPr>
          <w:ilvl w:val="0"/>
          <w:numId w:val="31"/>
        </w:numPr>
        <w:spacing w:before="240" w:line="360" w:lineRule="auto"/>
        <w:ind w:left="1134" w:hanging="283"/>
        <w:jc w:val="both"/>
        <w:rPr>
          <w:rFonts w:ascii="Arial" w:hAnsi="Arial" w:cs="Arial"/>
          <w:color w:val="000000" w:themeColor="text1"/>
          <w:sz w:val="20"/>
          <w:szCs w:val="20"/>
        </w:rPr>
      </w:pPr>
      <w:r w:rsidRPr="008B3DBF">
        <w:rPr>
          <w:rFonts w:ascii="Arial" w:hAnsi="Arial" w:cs="Arial"/>
          <w:color w:val="000000" w:themeColor="text1"/>
          <w:sz w:val="20"/>
          <w:szCs w:val="20"/>
        </w:rPr>
        <w:t>Metodología de trabajo</w:t>
      </w:r>
    </w:p>
    <w:p w14:paraId="6FF6298C" w14:textId="77777777" w:rsidR="00134105" w:rsidRPr="008B3DBF" w:rsidRDefault="00134105" w:rsidP="00DC2EA9">
      <w:pPr>
        <w:pStyle w:val="Prrafodelista"/>
        <w:numPr>
          <w:ilvl w:val="0"/>
          <w:numId w:val="31"/>
        </w:numPr>
        <w:spacing w:before="240" w:line="360" w:lineRule="auto"/>
        <w:ind w:left="1134" w:hanging="283"/>
        <w:jc w:val="both"/>
        <w:rPr>
          <w:rFonts w:ascii="Arial" w:hAnsi="Arial" w:cs="Arial"/>
          <w:color w:val="000000" w:themeColor="text1"/>
          <w:sz w:val="20"/>
          <w:szCs w:val="20"/>
        </w:rPr>
      </w:pPr>
      <w:r w:rsidRPr="008B3DBF">
        <w:rPr>
          <w:rFonts w:ascii="Arial" w:hAnsi="Arial" w:cs="Arial"/>
          <w:color w:val="000000" w:themeColor="text1"/>
          <w:sz w:val="20"/>
          <w:szCs w:val="20"/>
        </w:rPr>
        <w:t>Cronograma Gantt donde se identifique las actividades predecesoras y ruta crítica.</w:t>
      </w:r>
    </w:p>
    <w:p w14:paraId="51A4C40A" w14:textId="77777777" w:rsidR="00134105" w:rsidRDefault="00134105" w:rsidP="00DC2EA9">
      <w:pPr>
        <w:pStyle w:val="Prrafodelista"/>
        <w:numPr>
          <w:ilvl w:val="0"/>
          <w:numId w:val="31"/>
        </w:numPr>
        <w:spacing w:before="240" w:line="360" w:lineRule="auto"/>
        <w:ind w:left="1134" w:hanging="283"/>
        <w:jc w:val="both"/>
        <w:rPr>
          <w:rFonts w:ascii="Arial" w:hAnsi="Arial" w:cs="Arial"/>
          <w:color w:val="000000" w:themeColor="text1"/>
          <w:sz w:val="20"/>
          <w:szCs w:val="20"/>
        </w:rPr>
      </w:pPr>
      <w:r w:rsidRPr="008B3DBF">
        <w:rPr>
          <w:rFonts w:ascii="Arial" w:hAnsi="Arial" w:cs="Arial"/>
          <w:color w:val="000000" w:themeColor="text1"/>
          <w:sz w:val="20"/>
          <w:szCs w:val="20"/>
        </w:rPr>
        <w:t>Numero de brigadas a considerar en campo.</w:t>
      </w:r>
    </w:p>
    <w:p w14:paraId="3DBAA03D" w14:textId="77777777" w:rsidR="00BD5002" w:rsidRDefault="00D23042" w:rsidP="00D23042">
      <w:pPr>
        <w:pStyle w:val="Ttulo1"/>
        <w:numPr>
          <w:ilvl w:val="0"/>
          <w:numId w:val="43"/>
        </w:numPr>
        <w:spacing w:after="160"/>
        <w:ind w:left="284" w:hanging="284"/>
        <w:jc w:val="both"/>
        <w:rPr>
          <w:rFonts w:ascii="Arial" w:hAnsi="Arial" w:cs="Arial"/>
          <w:color w:val="000000" w:themeColor="text1"/>
        </w:rPr>
      </w:pPr>
      <w:r>
        <w:rPr>
          <w:rFonts w:ascii="Arial" w:hAnsi="Arial" w:cs="Arial"/>
          <w:color w:val="000000" w:themeColor="text1"/>
        </w:rPr>
        <w:t xml:space="preserve">   REQUISITOS DEL POSTOR</w:t>
      </w:r>
    </w:p>
    <w:p w14:paraId="3BA2153C" w14:textId="77777777" w:rsidR="00BD5002" w:rsidRPr="007F0B20" w:rsidRDefault="00BD5002" w:rsidP="00BD5002">
      <w:pPr>
        <w:pStyle w:val="Ttulo1"/>
        <w:spacing w:line="360" w:lineRule="auto"/>
        <w:ind w:left="0" w:firstLine="720"/>
        <w:contextualSpacing/>
        <w:rPr>
          <w:rFonts w:eastAsia="Times New Roman"/>
          <w:b w:val="0"/>
          <w:bCs w:val="0"/>
        </w:rPr>
      </w:pPr>
      <w:r w:rsidRPr="007F0B20">
        <w:rPr>
          <w:rFonts w:eastAsia="Times New Roman"/>
        </w:rPr>
        <w:t>Acreditar capacidad legal y financiera</w:t>
      </w:r>
    </w:p>
    <w:p w14:paraId="541566CD" w14:textId="77777777" w:rsidR="00BD5002" w:rsidRPr="007F0B20" w:rsidRDefault="00BD5002" w:rsidP="00BD5002">
      <w:pPr>
        <w:tabs>
          <w:tab w:val="left" w:pos="284"/>
        </w:tabs>
        <w:ind w:left="708"/>
        <w:jc w:val="both"/>
        <w:rPr>
          <w:rFonts w:ascii="Arial" w:eastAsia="Times New Roman" w:hAnsi="Arial" w:cs="Arial"/>
          <w:sz w:val="20"/>
          <w:szCs w:val="20"/>
        </w:rPr>
      </w:pPr>
      <w:bookmarkStart w:id="13" w:name="_Hlk65139771"/>
      <w:r w:rsidRPr="2181CF36">
        <w:rPr>
          <w:rFonts w:ascii="Arial" w:eastAsia="Times New Roman" w:hAnsi="Arial" w:cs="Arial"/>
          <w:sz w:val="20"/>
          <w:szCs w:val="20"/>
        </w:rPr>
        <w:t>El postor deberá ser Persona Natural con negocio o Jurídica, que deberá encontrarse ACTIVO y en condición de HABIDO en SUNAT.</w:t>
      </w:r>
    </w:p>
    <w:p w14:paraId="5415B5AA" w14:textId="77777777" w:rsidR="00BD5002" w:rsidRPr="007F0B20" w:rsidRDefault="00BD5002" w:rsidP="00BD5002">
      <w:pPr>
        <w:tabs>
          <w:tab w:val="left" w:pos="284"/>
        </w:tabs>
        <w:ind w:left="708"/>
        <w:jc w:val="both"/>
        <w:rPr>
          <w:rFonts w:ascii="Arial" w:eastAsia="Times New Roman" w:hAnsi="Arial" w:cs="Arial"/>
          <w:sz w:val="20"/>
          <w:szCs w:val="20"/>
        </w:rPr>
      </w:pPr>
      <w:r w:rsidRPr="2181CF36">
        <w:rPr>
          <w:rFonts w:ascii="Arial" w:eastAsia="Times New Roman" w:hAnsi="Arial" w:cs="Arial"/>
          <w:sz w:val="20"/>
          <w:szCs w:val="20"/>
        </w:rPr>
        <w:t>El postor deberá acreditar capacidad para contratar, en caso de persona natural, y acreditar</w:t>
      </w:r>
    </w:p>
    <w:p w14:paraId="5FE729E0" w14:textId="77777777" w:rsidR="00BD5002" w:rsidRPr="007F0B20" w:rsidRDefault="00BD5002" w:rsidP="00BD5002">
      <w:pPr>
        <w:tabs>
          <w:tab w:val="left" w:pos="284"/>
        </w:tabs>
        <w:ind w:left="708"/>
        <w:jc w:val="both"/>
        <w:rPr>
          <w:rFonts w:ascii="Arial" w:eastAsia="Times New Roman" w:hAnsi="Arial" w:cs="Arial"/>
          <w:sz w:val="20"/>
          <w:szCs w:val="20"/>
        </w:rPr>
      </w:pPr>
      <w:r w:rsidRPr="2181CF36">
        <w:rPr>
          <w:rFonts w:ascii="Arial" w:eastAsia="Times New Roman" w:hAnsi="Arial" w:cs="Arial"/>
          <w:sz w:val="20"/>
          <w:szCs w:val="20"/>
        </w:rPr>
        <w:t xml:space="preserve">vigencia de poder, en caso de personería jurídica. </w:t>
      </w:r>
    </w:p>
    <w:p w14:paraId="423E5E87" w14:textId="79A17C22" w:rsidR="00BD5002" w:rsidRPr="007F0B20" w:rsidRDefault="00776A22" w:rsidP="00BD5002">
      <w:pPr>
        <w:pStyle w:val="Prrafodelista"/>
        <w:tabs>
          <w:tab w:val="left" w:pos="0"/>
          <w:tab w:val="left" w:pos="284"/>
        </w:tabs>
        <w:adjustRightInd w:val="0"/>
        <w:ind w:hanging="188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D5002" w:rsidRPr="007F0B20">
        <w:rPr>
          <w:rFonts w:ascii="Arial" w:eastAsia="Times New Roman" w:hAnsi="Arial" w:cs="Arial"/>
          <w:sz w:val="20"/>
          <w:szCs w:val="20"/>
        </w:rPr>
        <w:t>Se acreditará con copia simple de lo siguiente:</w:t>
      </w:r>
    </w:p>
    <w:p w14:paraId="6DBD26F3" w14:textId="77777777" w:rsidR="00BD5002" w:rsidRPr="007F0B20" w:rsidRDefault="00BD5002" w:rsidP="00BD5002">
      <w:pPr>
        <w:pStyle w:val="Prrafodelista"/>
        <w:numPr>
          <w:ilvl w:val="0"/>
          <w:numId w:val="44"/>
        </w:numPr>
        <w:tabs>
          <w:tab w:val="left" w:pos="0"/>
          <w:tab w:val="left" w:pos="284"/>
        </w:tabs>
        <w:autoSpaceDE w:val="0"/>
        <w:autoSpaceDN w:val="0"/>
        <w:adjustRightInd w:val="0"/>
        <w:spacing w:after="0" w:line="240" w:lineRule="auto"/>
        <w:jc w:val="both"/>
        <w:rPr>
          <w:rFonts w:ascii="Arial" w:eastAsia="Times New Roman" w:hAnsi="Arial" w:cs="Arial"/>
          <w:sz w:val="20"/>
          <w:szCs w:val="20"/>
        </w:rPr>
      </w:pPr>
      <w:r w:rsidRPr="2520B289">
        <w:rPr>
          <w:rFonts w:ascii="Arial" w:eastAsia="Times New Roman" w:hAnsi="Arial" w:cs="Arial"/>
          <w:sz w:val="20"/>
          <w:szCs w:val="20"/>
        </w:rPr>
        <w:t xml:space="preserve">Ficha RUC vigente, en formato PDF. </w:t>
      </w:r>
    </w:p>
    <w:p w14:paraId="0C8C242D" w14:textId="77777777" w:rsidR="00BD5002" w:rsidRPr="007F0B20" w:rsidRDefault="00BD5002" w:rsidP="00BD5002">
      <w:pPr>
        <w:pStyle w:val="Prrafodelista"/>
        <w:numPr>
          <w:ilvl w:val="0"/>
          <w:numId w:val="44"/>
        </w:numPr>
        <w:tabs>
          <w:tab w:val="left" w:pos="0"/>
          <w:tab w:val="left" w:pos="284"/>
        </w:tabs>
        <w:autoSpaceDE w:val="0"/>
        <w:autoSpaceDN w:val="0"/>
        <w:adjustRightInd w:val="0"/>
        <w:spacing w:after="0" w:line="240" w:lineRule="auto"/>
        <w:jc w:val="both"/>
        <w:rPr>
          <w:rFonts w:ascii="Arial" w:eastAsia="Times New Roman" w:hAnsi="Arial" w:cs="Arial"/>
          <w:sz w:val="20"/>
          <w:szCs w:val="20"/>
        </w:rPr>
      </w:pPr>
      <w:r w:rsidRPr="2520B289">
        <w:rPr>
          <w:rFonts w:ascii="Arial" w:eastAsia="Times New Roman" w:hAnsi="Arial" w:cs="Arial"/>
          <w:sz w:val="20"/>
          <w:szCs w:val="20"/>
        </w:rPr>
        <w:t xml:space="preserve">Reporte de Deudas Coactivas en formato PDF. </w:t>
      </w:r>
    </w:p>
    <w:p w14:paraId="77549B66" w14:textId="77777777" w:rsidR="00BD5002" w:rsidRPr="007F0B20" w:rsidRDefault="00BD5002" w:rsidP="00BD5002">
      <w:pPr>
        <w:pStyle w:val="Prrafodelista"/>
        <w:numPr>
          <w:ilvl w:val="0"/>
          <w:numId w:val="44"/>
        </w:numPr>
        <w:tabs>
          <w:tab w:val="left" w:pos="0"/>
          <w:tab w:val="left" w:pos="284"/>
        </w:tabs>
        <w:autoSpaceDE w:val="0"/>
        <w:autoSpaceDN w:val="0"/>
        <w:adjustRightInd w:val="0"/>
        <w:spacing w:after="0" w:line="240" w:lineRule="auto"/>
        <w:jc w:val="both"/>
        <w:rPr>
          <w:rFonts w:ascii="Arial" w:eastAsia="Times New Roman" w:hAnsi="Arial" w:cs="Arial"/>
          <w:sz w:val="20"/>
          <w:szCs w:val="20"/>
        </w:rPr>
      </w:pPr>
      <w:r w:rsidRPr="2520B289">
        <w:rPr>
          <w:rFonts w:ascii="Arial" w:eastAsia="Times New Roman" w:hAnsi="Arial" w:cs="Arial"/>
          <w:sz w:val="20"/>
          <w:szCs w:val="20"/>
        </w:rPr>
        <w:t xml:space="preserve">Consulta SUNAT de omisiones tributarias en formato PDF. </w:t>
      </w:r>
    </w:p>
    <w:p w14:paraId="03DA9C15" w14:textId="77777777" w:rsidR="00BD5002" w:rsidRPr="007F0B20" w:rsidRDefault="00BD5002" w:rsidP="00BD5002">
      <w:pPr>
        <w:pStyle w:val="Prrafodelista"/>
        <w:numPr>
          <w:ilvl w:val="0"/>
          <w:numId w:val="44"/>
        </w:numPr>
        <w:tabs>
          <w:tab w:val="left" w:pos="0"/>
          <w:tab w:val="left" w:pos="284"/>
        </w:tabs>
        <w:autoSpaceDE w:val="0"/>
        <w:autoSpaceDN w:val="0"/>
        <w:adjustRightInd w:val="0"/>
        <w:spacing w:after="0" w:line="240" w:lineRule="auto"/>
        <w:jc w:val="both"/>
        <w:rPr>
          <w:rFonts w:ascii="Arial" w:eastAsia="Times New Roman" w:hAnsi="Arial" w:cs="Arial"/>
          <w:sz w:val="20"/>
          <w:szCs w:val="20"/>
        </w:rPr>
      </w:pPr>
      <w:r w:rsidRPr="2520B289">
        <w:rPr>
          <w:rFonts w:ascii="Arial" w:eastAsia="Times New Roman" w:hAnsi="Arial" w:cs="Arial"/>
          <w:sz w:val="20"/>
          <w:szCs w:val="20"/>
        </w:rPr>
        <w:t>Deberán contar con una cuenta en un banco del sistema nacional bancario donde abonará el total del monto por el servicio prestado.</w:t>
      </w:r>
    </w:p>
    <w:p w14:paraId="74A28733" w14:textId="77777777" w:rsidR="00BD5002" w:rsidRPr="007F0B20" w:rsidRDefault="00BD5002" w:rsidP="00BD5002">
      <w:pPr>
        <w:pStyle w:val="Prrafodelista"/>
        <w:numPr>
          <w:ilvl w:val="0"/>
          <w:numId w:val="44"/>
        </w:numPr>
        <w:tabs>
          <w:tab w:val="left" w:pos="0"/>
          <w:tab w:val="left" w:pos="284"/>
        </w:tabs>
        <w:autoSpaceDE w:val="0"/>
        <w:autoSpaceDN w:val="0"/>
        <w:adjustRightInd w:val="0"/>
        <w:spacing w:after="0" w:line="240" w:lineRule="auto"/>
        <w:jc w:val="both"/>
        <w:rPr>
          <w:rFonts w:ascii="Arial" w:eastAsia="Times New Roman" w:hAnsi="Arial" w:cs="Arial"/>
          <w:sz w:val="20"/>
          <w:szCs w:val="20"/>
        </w:rPr>
      </w:pPr>
      <w:r w:rsidRPr="2520B289">
        <w:rPr>
          <w:rFonts w:ascii="Arial" w:eastAsia="Times New Roman" w:hAnsi="Arial" w:cs="Arial"/>
          <w:sz w:val="20"/>
          <w:szCs w:val="20"/>
        </w:rPr>
        <w:t xml:space="preserve">El postor deberá acreditar capacidad financiera, mediante la presentación de líneas de crédito disponible, récord crediticio y otro, a fin de garantizar el cumplimiento del servicio propuesto.  </w:t>
      </w:r>
    </w:p>
    <w:p w14:paraId="1A29AADD" w14:textId="77777777" w:rsidR="00BD5002" w:rsidRDefault="00BD5002" w:rsidP="00BD5002">
      <w:pPr>
        <w:tabs>
          <w:tab w:val="left" w:pos="0"/>
          <w:tab w:val="left" w:pos="284"/>
        </w:tabs>
        <w:adjustRightInd w:val="0"/>
        <w:ind w:left="708"/>
        <w:jc w:val="both"/>
        <w:rPr>
          <w:rFonts w:ascii="Arial" w:eastAsia="Times New Roman" w:hAnsi="Arial" w:cs="Arial"/>
          <w:sz w:val="20"/>
          <w:szCs w:val="20"/>
        </w:rPr>
      </w:pPr>
      <w:bookmarkStart w:id="14" w:name="_Hlk65139819"/>
      <w:bookmarkEnd w:id="13"/>
    </w:p>
    <w:p w14:paraId="4B8C9329" w14:textId="77777777" w:rsidR="00BD5002" w:rsidRPr="00707A70" w:rsidRDefault="00BD5002" w:rsidP="00BD5002">
      <w:pPr>
        <w:tabs>
          <w:tab w:val="left" w:pos="0"/>
          <w:tab w:val="left" w:pos="284"/>
        </w:tabs>
        <w:adjustRightInd w:val="0"/>
        <w:ind w:left="360"/>
        <w:contextualSpacing/>
        <w:rPr>
          <w:rFonts w:eastAsia="Times New Roman" w:cstheme="minorHAnsi"/>
          <w:b/>
          <w:bCs/>
        </w:rPr>
      </w:pPr>
      <w:r>
        <w:rPr>
          <w:rFonts w:eastAsia="Times New Roman" w:cstheme="minorHAnsi"/>
          <w:b/>
          <w:bCs/>
        </w:rPr>
        <w:tab/>
      </w:r>
      <w:r w:rsidRPr="00707A70">
        <w:rPr>
          <w:rFonts w:eastAsia="Times New Roman" w:cstheme="minorHAnsi"/>
          <w:b/>
          <w:bCs/>
        </w:rPr>
        <w:t>Capacidad técnica</w:t>
      </w:r>
    </w:p>
    <w:p w14:paraId="6AF6728B" w14:textId="77777777" w:rsidR="00BD5002" w:rsidRDefault="00BD5002" w:rsidP="00BD5002">
      <w:pPr>
        <w:pStyle w:val="Textoindependiente"/>
        <w:tabs>
          <w:tab w:val="left" w:pos="1200"/>
        </w:tabs>
        <w:ind w:left="720"/>
        <w:rPr>
          <w:rFonts w:asciiTheme="minorHAnsi" w:eastAsia="Times New Roman" w:hAnsiTheme="minorHAnsi" w:cstheme="minorHAnsi"/>
          <w:color w:val="000000"/>
          <w:lang w:val="es-PE" w:eastAsia="es-PE"/>
        </w:rPr>
      </w:pPr>
      <w:r w:rsidRPr="00157F0C">
        <w:rPr>
          <w:rFonts w:asciiTheme="minorHAnsi" w:eastAsia="Times New Roman" w:hAnsiTheme="minorHAnsi" w:cstheme="minorHAnsi"/>
          <w:color w:val="000000"/>
          <w:lang w:val="es-PE" w:eastAsia="es-PE"/>
        </w:rPr>
        <w:t>El proveedor deberá haber realizado servicio de similar o mayor envergadura.</w:t>
      </w:r>
      <w:r>
        <w:rPr>
          <w:rFonts w:asciiTheme="minorHAnsi" w:eastAsia="Times New Roman" w:hAnsiTheme="minorHAnsi" w:cstheme="minorHAnsi"/>
          <w:color w:val="000000"/>
          <w:lang w:val="es-PE" w:eastAsia="es-PE"/>
        </w:rPr>
        <w:t xml:space="preserve"> Indicando: </w:t>
      </w:r>
      <w:r w:rsidRPr="00737922">
        <w:rPr>
          <w:rFonts w:asciiTheme="minorHAnsi" w:eastAsia="Times New Roman" w:hAnsiTheme="minorHAnsi" w:cstheme="minorHAnsi"/>
          <w:b/>
          <w:bCs/>
          <w:color w:val="000000"/>
          <w:lang w:val="es-PE" w:eastAsia="es-PE"/>
        </w:rPr>
        <w:t>Fecha, Cliente, Lugar, Monto (soles), Duración del Servicio</w:t>
      </w:r>
      <w:r>
        <w:rPr>
          <w:rFonts w:asciiTheme="minorHAnsi" w:eastAsia="Times New Roman" w:hAnsiTheme="minorHAnsi" w:cstheme="minorHAnsi"/>
          <w:b/>
          <w:bCs/>
          <w:color w:val="000000"/>
          <w:lang w:val="es-PE" w:eastAsia="es-PE"/>
        </w:rPr>
        <w:t>.</w:t>
      </w:r>
    </w:p>
    <w:p w14:paraId="0B9538DC" w14:textId="77777777" w:rsidR="00BD5002" w:rsidRDefault="00BD5002" w:rsidP="00BD5002">
      <w:pPr>
        <w:tabs>
          <w:tab w:val="left" w:pos="0"/>
          <w:tab w:val="left" w:pos="284"/>
        </w:tabs>
        <w:adjustRightInd w:val="0"/>
        <w:ind w:left="708"/>
        <w:jc w:val="both"/>
        <w:rPr>
          <w:rFonts w:ascii="Arial" w:eastAsia="Times New Roman" w:hAnsi="Arial" w:cs="Arial"/>
          <w:sz w:val="20"/>
          <w:szCs w:val="20"/>
        </w:rPr>
      </w:pPr>
    </w:p>
    <w:p w14:paraId="4A688AD1" w14:textId="77777777" w:rsidR="00BD5002" w:rsidRDefault="00BD5002" w:rsidP="00BD5002">
      <w:pPr>
        <w:tabs>
          <w:tab w:val="left" w:pos="0"/>
          <w:tab w:val="left" w:pos="284"/>
        </w:tabs>
        <w:adjustRightInd w:val="0"/>
        <w:ind w:left="708"/>
        <w:jc w:val="both"/>
        <w:rPr>
          <w:rFonts w:ascii="Arial" w:eastAsia="Times New Roman" w:hAnsi="Arial" w:cs="Arial"/>
          <w:b/>
          <w:bCs/>
          <w:sz w:val="20"/>
          <w:szCs w:val="20"/>
        </w:rPr>
      </w:pPr>
      <w:r w:rsidRPr="000F0B85">
        <w:rPr>
          <w:rFonts w:ascii="Arial" w:eastAsia="Times New Roman" w:hAnsi="Arial" w:cs="Arial"/>
          <w:b/>
          <w:bCs/>
          <w:sz w:val="20"/>
          <w:szCs w:val="20"/>
        </w:rPr>
        <w:t>Requ</w:t>
      </w:r>
      <w:r>
        <w:rPr>
          <w:rFonts w:ascii="Arial" w:eastAsia="Times New Roman" w:hAnsi="Arial" w:cs="Arial"/>
          <w:b/>
          <w:bCs/>
          <w:sz w:val="20"/>
          <w:szCs w:val="20"/>
        </w:rPr>
        <w:t>i</w:t>
      </w:r>
      <w:r w:rsidRPr="000F0B85">
        <w:rPr>
          <w:rFonts w:ascii="Arial" w:eastAsia="Times New Roman" w:hAnsi="Arial" w:cs="Arial"/>
          <w:b/>
          <w:bCs/>
          <w:sz w:val="20"/>
          <w:szCs w:val="20"/>
        </w:rPr>
        <w:t>sitos a Presentar</w:t>
      </w:r>
    </w:p>
    <w:p w14:paraId="27A2472C" w14:textId="77777777" w:rsidR="00BD5002" w:rsidRDefault="00BD5002" w:rsidP="00BD5002">
      <w:pPr>
        <w:tabs>
          <w:tab w:val="left" w:pos="0"/>
          <w:tab w:val="left" w:pos="284"/>
        </w:tabs>
        <w:adjustRightInd w:val="0"/>
        <w:ind w:left="708"/>
        <w:jc w:val="both"/>
        <w:rPr>
          <w:rFonts w:ascii="Arial" w:eastAsia="Times New Roman" w:hAnsi="Arial" w:cs="Arial"/>
          <w:b/>
          <w:bCs/>
          <w:sz w:val="20"/>
          <w:szCs w:val="20"/>
        </w:rPr>
      </w:pPr>
    </w:p>
    <w:p w14:paraId="17913542" w14:textId="77777777" w:rsidR="00BD5002" w:rsidRPr="00383BF7" w:rsidRDefault="00BD5002" w:rsidP="00BD5002">
      <w:pPr>
        <w:pStyle w:val="Prrafodelista"/>
        <w:spacing w:line="360" w:lineRule="auto"/>
        <w:ind w:hanging="12"/>
        <w:rPr>
          <w:rFonts w:ascii="Arial" w:hAnsi="Arial" w:cs="Arial"/>
          <w:b/>
          <w:bCs/>
          <w:sz w:val="20"/>
          <w:szCs w:val="20"/>
        </w:rPr>
      </w:pPr>
      <w:r w:rsidRPr="00383BF7">
        <w:rPr>
          <w:rFonts w:ascii="Arial" w:hAnsi="Arial" w:cs="Arial"/>
          <w:b/>
          <w:bCs/>
          <w:sz w:val="20"/>
          <w:szCs w:val="20"/>
          <w:highlight w:val="yellow"/>
        </w:rPr>
        <w:t>Documentación de la empresa (etapa de Licitación – Todos los postores):</w:t>
      </w:r>
    </w:p>
    <w:tbl>
      <w:tblPr>
        <w:tblW w:w="6508" w:type="dxa"/>
        <w:tblInd w:w="933" w:type="dxa"/>
        <w:tblCellMar>
          <w:left w:w="70" w:type="dxa"/>
          <w:right w:w="70" w:type="dxa"/>
        </w:tblCellMar>
        <w:tblLook w:val="04A0" w:firstRow="1" w:lastRow="0" w:firstColumn="1" w:lastColumn="0" w:noHBand="0" w:noVBand="1"/>
      </w:tblPr>
      <w:tblGrid>
        <w:gridCol w:w="6508"/>
      </w:tblGrid>
      <w:tr w:rsidR="00BD5002" w:rsidRPr="00383BF7" w14:paraId="0F6A4E97" w14:textId="77777777" w:rsidTr="00365A0F">
        <w:trPr>
          <w:trHeight w:val="576"/>
        </w:trPr>
        <w:tc>
          <w:tcPr>
            <w:tcW w:w="6508" w:type="dxa"/>
            <w:tcBorders>
              <w:top w:val="single" w:sz="8" w:space="0" w:color="808080"/>
              <w:left w:val="single" w:sz="4" w:space="0" w:color="808080"/>
              <w:bottom w:val="single" w:sz="4" w:space="0" w:color="808080"/>
              <w:right w:val="single" w:sz="4" w:space="0" w:color="808080"/>
            </w:tcBorders>
            <w:shd w:val="clear" w:color="000000" w:fill="203764"/>
            <w:vAlign w:val="center"/>
            <w:hideMark/>
          </w:tcPr>
          <w:p w14:paraId="38B4E963" w14:textId="77777777" w:rsidR="00BD5002" w:rsidRPr="00383BF7" w:rsidRDefault="00BD5002" w:rsidP="00365A0F">
            <w:pPr>
              <w:jc w:val="center"/>
              <w:rPr>
                <w:rFonts w:ascii="Arial" w:eastAsia="Times New Roman" w:hAnsi="Arial" w:cs="Arial"/>
                <w:color w:val="FFFFFF"/>
                <w:sz w:val="20"/>
                <w:szCs w:val="20"/>
                <w:lang w:eastAsia="es-PE"/>
              </w:rPr>
            </w:pPr>
            <w:r w:rsidRPr="00383BF7">
              <w:rPr>
                <w:rFonts w:ascii="Arial" w:eastAsia="Times New Roman" w:hAnsi="Arial" w:cs="Arial"/>
                <w:color w:val="FFFFFF"/>
                <w:sz w:val="20"/>
                <w:szCs w:val="20"/>
                <w:lang w:eastAsia="es-PE"/>
              </w:rPr>
              <w:t>DOCUMENTO</w:t>
            </w:r>
          </w:p>
        </w:tc>
      </w:tr>
      <w:tr w:rsidR="00BD5002" w:rsidRPr="00383BF7" w14:paraId="7BCAE3B0" w14:textId="77777777" w:rsidTr="00365A0F">
        <w:trPr>
          <w:trHeight w:val="401"/>
        </w:trPr>
        <w:tc>
          <w:tcPr>
            <w:tcW w:w="6508" w:type="dxa"/>
            <w:tcBorders>
              <w:top w:val="nil"/>
              <w:left w:val="single" w:sz="4" w:space="0" w:color="808080"/>
              <w:bottom w:val="single" w:sz="4" w:space="0" w:color="808080"/>
              <w:right w:val="single" w:sz="4" w:space="0" w:color="808080"/>
            </w:tcBorders>
            <w:shd w:val="clear" w:color="auto" w:fill="auto"/>
            <w:vAlign w:val="center"/>
            <w:hideMark/>
          </w:tcPr>
          <w:p w14:paraId="7C559F3D"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Declaración Jurada de Cumplimiento de Obligaciones Laborales</w:t>
            </w:r>
          </w:p>
        </w:tc>
      </w:tr>
      <w:tr w:rsidR="00BD5002" w:rsidRPr="00383BF7" w14:paraId="28E25912" w14:textId="77777777" w:rsidTr="00365A0F">
        <w:trPr>
          <w:trHeight w:val="279"/>
        </w:trPr>
        <w:tc>
          <w:tcPr>
            <w:tcW w:w="6508" w:type="dxa"/>
            <w:tcBorders>
              <w:top w:val="nil"/>
              <w:left w:val="single" w:sz="4" w:space="0" w:color="808080"/>
              <w:bottom w:val="single" w:sz="4" w:space="0" w:color="808080"/>
              <w:right w:val="single" w:sz="4" w:space="0" w:color="808080"/>
            </w:tcBorders>
            <w:shd w:val="clear" w:color="auto" w:fill="auto"/>
            <w:vAlign w:val="center"/>
            <w:hideMark/>
          </w:tcPr>
          <w:p w14:paraId="318DD2F2"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 xml:space="preserve">Organigrama </w:t>
            </w:r>
          </w:p>
        </w:tc>
      </w:tr>
    </w:tbl>
    <w:p w14:paraId="0E7FC223" w14:textId="77777777" w:rsidR="00BD5002" w:rsidRPr="00383BF7" w:rsidRDefault="00BD5002" w:rsidP="00BD5002">
      <w:pPr>
        <w:spacing w:line="360" w:lineRule="auto"/>
        <w:jc w:val="both"/>
        <w:rPr>
          <w:rFonts w:ascii="Arial" w:hAnsi="Arial" w:cs="Arial"/>
          <w:sz w:val="20"/>
          <w:szCs w:val="20"/>
        </w:rPr>
      </w:pPr>
    </w:p>
    <w:p w14:paraId="56476DD7" w14:textId="5C373D20" w:rsidR="00BD5002" w:rsidRPr="00383BF7" w:rsidRDefault="00BD5002" w:rsidP="00BD5002">
      <w:pPr>
        <w:pStyle w:val="Prrafodelista"/>
        <w:spacing w:line="360" w:lineRule="auto"/>
        <w:rPr>
          <w:rFonts w:ascii="Arial" w:hAnsi="Arial" w:cs="Arial"/>
          <w:b/>
          <w:bCs/>
          <w:sz w:val="20"/>
          <w:szCs w:val="20"/>
        </w:rPr>
      </w:pPr>
      <w:r>
        <w:rPr>
          <w:rFonts w:ascii="Arial" w:hAnsi="Arial" w:cs="Arial"/>
          <w:b/>
          <w:bCs/>
          <w:sz w:val="20"/>
          <w:szCs w:val="20"/>
          <w:highlight w:val="yellow"/>
        </w:rPr>
        <w:t xml:space="preserve">      </w:t>
      </w:r>
      <w:r w:rsidRPr="00383BF7">
        <w:rPr>
          <w:rFonts w:ascii="Arial" w:hAnsi="Arial" w:cs="Arial"/>
          <w:b/>
          <w:bCs/>
          <w:sz w:val="20"/>
          <w:szCs w:val="20"/>
          <w:highlight w:val="yellow"/>
        </w:rPr>
        <w:t>Documentación del personal (previo al ingreso – Postor ganador):</w:t>
      </w:r>
    </w:p>
    <w:tbl>
      <w:tblPr>
        <w:tblW w:w="6520" w:type="dxa"/>
        <w:tblInd w:w="921" w:type="dxa"/>
        <w:tblCellMar>
          <w:left w:w="70" w:type="dxa"/>
          <w:right w:w="70" w:type="dxa"/>
        </w:tblCellMar>
        <w:tblLook w:val="04A0" w:firstRow="1" w:lastRow="0" w:firstColumn="1" w:lastColumn="0" w:noHBand="0" w:noVBand="1"/>
      </w:tblPr>
      <w:tblGrid>
        <w:gridCol w:w="6520"/>
      </w:tblGrid>
      <w:tr w:rsidR="00BD5002" w:rsidRPr="00383BF7" w14:paraId="7664C5F0" w14:textId="77777777" w:rsidTr="00365A0F">
        <w:trPr>
          <w:trHeight w:val="576"/>
        </w:trPr>
        <w:tc>
          <w:tcPr>
            <w:tcW w:w="6520" w:type="dxa"/>
            <w:tcBorders>
              <w:top w:val="single" w:sz="8" w:space="0" w:color="808080"/>
              <w:left w:val="single" w:sz="4" w:space="0" w:color="808080"/>
              <w:bottom w:val="single" w:sz="4" w:space="0" w:color="808080"/>
              <w:right w:val="single" w:sz="4" w:space="0" w:color="808080"/>
            </w:tcBorders>
            <w:shd w:val="clear" w:color="000000" w:fill="203764"/>
            <w:vAlign w:val="center"/>
            <w:hideMark/>
          </w:tcPr>
          <w:p w14:paraId="0D4DA2A2" w14:textId="77777777" w:rsidR="00BD5002" w:rsidRPr="00383BF7" w:rsidRDefault="00BD5002" w:rsidP="00365A0F">
            <w:pPr>
              <w:jc w:val="center"/>
              <w:rPr>
                <w:rFonts w:ascii="Arial" w:eastAsia="Times New Roman" w:hAnsi="Arial" w:cs="Arial"/>
                <w:color w:val="FFFFFF"/>
                <w:sz w:val="20"/>
                <w:szCs w:val="20"/>
                <w:lang w:eastAsia="es-PE"/>
              </w:rPr>
            </w:pPr>
            <w:r w:rsidRPr="00383BF7">
              <w:rPr>
                <w:rFonts w:ascii="Arial" w:eastAsia="Times New Roman" w:hAnsi="Arial" w:cs="Arial"/>
                <w:color w:val="FFFFFF"/>
                <w:sz w:val="20"/>
                <w:szCs w:val="20"/>
                <w:lang w:eastAsia="es-PE"/>
              </w:rPr>
              <w:lastRenderedPageBreak/>
              <w:t>DOCUMENTO</w:t>
            </w:r>
          </w:p>
        </w:tc>
      </w:tr>
      <w:tr w:rsidR="00BD5002" w:rsidRPr="00383BF7" w14:paraId="159DDBF9" w14:textId="77777777" w:rsidTr="00365A0F">
        <w:trPr>
          <w:trHeight w:val="289"/>
        </w:trPr>
        <w:tc>
          <w:tcPr>
            <w:tcW w:w="6520" w:type="dxa"/>
            <w:tcBorders>
              <w:top w:val="nil"/>
              <w:left w:val="single" w:sz="4" w:space="0" w:color="808080"/>
              <w:bottom w:val="single" w:sz="4" w:space="0" w:color="808080"/>
              <w:right w:val="single" w:sz="4" w:space="0" w:color="808080"/>
            </w:tcBorders>
            <w:shd w:val="clear" w:color="auto" w:fill="auto"/>
            <w:vAlign w:val="center"/>
          </w:tcPr>
          <w:p w14:paraId="130A8505"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Ficha de Empresa Nueva</w:t>
            </w:r>
          </w:p>
        </w:tc>
      </w:tr>
      <w:tr w:rsidR="00BD5002" w:rsidRPr="00383BF7" w14:paraId="527EC036" w14:textId="77777777" w:rsidTr="00365A0F">
        <w:trPr>
          <w:trHeight w:val="279"/>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640C9A0D"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Relación de Personal Activo atendiendo el proyecto</w:t>
            </w:r>
          </w:p>
        </w:tc>
      </w:tr>
      <w:tr w:rsidR="00BD5002" w:rsidRPr="00383BF7" w14:paraId="25859588"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63A0A923"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Copia del Documento Nacional de Identidad (DNI) o Carné de Extranjería (CE)</w:t>
            </w:r>
          </w:p>
        </w:tc>
      </w:tr>
      <w:tr w:rsidR="00BD5002" w:rsidRPr="00383BF7" w14:paraId="244C5461" w14:textId="77777777" w:rsidTr="00365A0F">
        <w:trPr>
          <w:trHeight w:val="30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10C658E0" w14:textId="77777777" w:rsidR="00BD5002" w:rsidRPr="00383BF7" w:rsidRDefault="00BD5002" w:rsidP="00365A0F">
            <w:pPr>
              <w:rPr>
                <w:rFonts w:ascii="Arial" w:eastAsia="Times New Roman" w:hAnsi="Arial" w:cs="Arial"/>
                <w:sz w:val="20"/>
                <w:szCs w:val="20"/>
                <w:lang w:eastAsia="es-PE"/>
              </w:rPr>
            </w:pPr>
            <w:r w:rsidRPr="00383BF7">
              <w:rPr>
                <w:rFonts w:ascii="Arial" w:eastAsia="Times New Roman" w:hAnsi="Arial" w:cs="Arial"/>
                <w:sz w:val="20"/>
                <w:szCs w:val="20"/>
                <w:lang w:eastAsia="es-PE"/>
              </w:rPr>
              <w:t>Alta en el T- Registro del Personal</w:t>
            </w:r>
          </w:p>
        </w:tc>
      </w:tr>
      <w:tr w:rsidR="00BD5002" w:rsidRPr="00383BF7" w14:paraId="09A127B6" w14:textId="77777777" w:rsidTr="00365A0F">
        <w:trPr>
          <w:trHeight w:val="267"/>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1F4DE043" w14:textId="77777777" w:rsidR="00BD5002" w:rsidRPr="00383BF7" w:rsidRDefault="00BD5002" w:rsidP="00365A0F">
            <w:pPr>
              <w:rPr>
                <w:rFonts w:ascii="Arial" w:eastAsia="Times New Roman" w:hAnsi="Arial" w:cs="Arial"/>
                <w:sz w:val="20"/>
                <w:szCs w:val="20"/>
                <w:lang w:eastAsia="es-PE"/>
              </w:rPr>
            </w:pPr>
            <w:r w:rsidRPr="00383BF7">
              <w:rPr>
                <w:rFonts w:ascii="Arial" w:eastAsia="Times New Roman" w:hAnsi="Arial" w:cs="Arial"/>
                <w:sz w:val="20"/>
                <w:szCs w:val="20"/>
                <w:lang w:eastAsia="es-PE"/>
              </w:rPr>
              <w:t>Contratos de Trabajo</w:t>
            </w:r>
          </w:p>
        </w:tc>
      </w:tr>
      <w:tr w:rsidR="00BD5002" w:rsidRPr="00383BF7" w14:paraId="0895DC8B"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067D1B88"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Constancia de presentación de Contrato de Personal Extranjero al MTPE (De corresponder)</w:t>
            </w:r>
          </w:p>
        </w:tc>
      </w:tr>
      <w:tr w:rsidR="00BD5002" w:rsidRPr="00383BF7" w14:paraId="756BCA08"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783A7372"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Declaración Jurada de Conflicto de Intereses</w:t>
            </w:r>
          </w:p>
        </w:tc>
      </w:tr>
      <w:tr w:rsidR="00BD5002" w:rsidRPr="00383BF7" w14:paraId="0513B5FE"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43328B38"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Certificado Electrónico de Antecedentes Penales y Policiales (Vigencia no mayor de 30 días)</w:t>
            </w:r>
          </w:p>
        </w:tc>
      </w:tr>
      <w:tr w:rsidR="00BD5002" w:rsidRPr="00383BF7" w14:paraId="1BA91446"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60399229" w14:textId="77777777" w:rsidR="00BD5002" w:rsidRPr="00383BF7" w:rsidRDefault="00BD5002" w:rsidP="00365A0F">
            <w:pPr>
              <w:rPr>
                <w:rFonts w:ascii="Arial" w:eastAsia="Times New Roman" w:hAnsi="Arial" w:cs="Arial"/>
                <w:sz w:val="20"/>
                <w:szCs w:val="20"/>
                <w:lang w:eastAsia="es-PE"/>
              </w:rPr>
            </w:pPr>
            <w:r w:rsidRPr="00383BF7">
              <w:rPr>
                <w:rFonts w:ascii="Arial" w:eastAsia="Times New Roman" w:hAnsi="Arial" w:cs="Arial"/>
                <w:sz w:val="20"/>
                <w:szCs w:val="20"/>
                <w:lang w:eastAsia="es-PE"/>
              </w:rPr>
              <w:t xml:space="preserve">SCTR (Pensión y Salud) y Vida ley: Pólizas, liquidaciones, constancias y facturas de los seguros </w:t>
            </w:r>
          </w:p>
        </w:tc>
      </w:tr>
      <w:tr w:rsidR="00BD5002" w:rsidRPr="00383BF7" w14:paraId="5F9EE7A5" w14:textId="77777777" w:rsidTr="00365A0F">
        <w:trPr>
          <w:trHeight w:val="525"/>
        </w:trPr>
        <w:tc>
          <w:tcPr>
            <w:tcW w:w="6520" w:type="dxa"/>
            <w:tcBorders>
              <w:top w:val="nil"/>
              <w:left w:val="single" w:sz="4" w:space="0" w:color="808080"/>
              <w:bottom w:val="single" w:sz="4" w:space="0" w:color="auto"/>
              <w:right w:val="single" w:sz="4" w:space="0" w:color="808080"/>
            </w:tcBorders>
            <w:shd w:val="clear" w:color="auto" w:fill="auto"/>
            <w:vAlign w:val="center"/>
            <w:hideMark/>
          </w:tcPr>
          <w:p w14:paraId="407B920E" w14:textId="77777777" w:rsidR="00BD5002" w:rsidRPr="00383BF7" w:rsidRDefault="00BD5002" w:rsidP="00365A0F">
            <w:pPr>
              <w:rPr>
                <w:rFonts w:ascii="Arial" w:eastAsia="Times New Roman" w:hAnsi="Arial" w:cs="Arial"/>
                <w:sz w:val="20"/>
                <w:szCs w:val="20"/>
                <w:lang w:eastAsia="es-PE"/>
              </w:rPr>
            </w:pPr>
            <w:r w:rsidRPr="00383BF7">
              <w:rPr>
                <w:rFonts w:ascii="Arial" w:eastAsia="Times New Roman" w:hAnsi="Arial" w:cs="Arial"/>
                <w:sz w:val="20"/>
                <w:szCs w:val="20"/>
                <w:lang w:eastAsia="es-PE"/>
              </w:rPr>
              <w:t>Certificado de Aptitud Médico Ocupacional (CAMO) con APTO o APTO CON RESTRICCIONES</w:t>
            </w:r>
          </w:p>
        </w:tc>
      </w:tr>
      <w:tr w:rsidR="00BD5002" w:rsidRPr="00383BF7" w14:paraId="4A19A302" w14:textId="77777777" w:rsidTr="00365A0F">
        <w:trPr>
          <w:trHeight w:val="525"/>
        </w:trPr>
        <w:tc>
          <w:tcPr>
            <w:tcW w:w="6520" w:type="dxa"/>
            <w:tcBorders>
              <w:top w:val="single" w:sz="4" w:space="0" w:color="auto"/>
              <w:left w:val="single" w:sz="4" w:space="0" w:color="808080"/>
              <w:bottom w:val="single" w:sz="4" w:space="0" w:color="808080"/>
              <w:right w:val="single" w:sz="4" w:space="0" w:color="808080"/>
            </w:tcBorders>
            <w:shd w:val="clear" w:color="auto" w:fill="auto"/>
            <w:vAlign w:val="center"/>
            <w:hideMark/>
          </w:tcPr>
          <w:p w14:paraId="6E29867F" w14:textId="77777777" w:rsidR="00BD5002" w:rsidRPr="00383BF7" w:rsidRDefault="00BD5002" w:rsidP="00365A0F">
            <w:pPr>
              <w:pStyle w:val="NormalWeb"/>
              <w:rPr>
                <w:rFonts w:ascii="Arial" w:hAnsi="Arial" w:cs="Arial"/>
                <w:sz w:val="20"/>
                <w:szCs w:val="20"/>
              </w:rPr>
            </w:pPr>
            <w:r w:rsidRPr="00383BF7">
              <w:rPr>
                <w:rFonts w:ascii="Arial" w:hAnsi="Arial" w:cs="Arial"/>
                <w:sz w:val="20"/>
                <w:szCs w:val="20"/>
              </w:rPr>
              <w:t>Prueba Descarte de COVID 19 (Antígeno) (Aplica previo al ingreso de todo el personal y periódicamente una vez al mes</w:t>
            </w:r>
            <w:r w:rsidRPr="00383BF7">
              <w:rPr>
                <w:rStyle w:val="cf01"/>
                <w:rFonts w:ascii="Arial" w:eastAsia="Arial MT" w:hAnsi="Arial" w:cs="Arial"/>
                <w:sz w:val="20"/>
                <w:szCs w:val="20"/>
              </w:rPr>
              <w:t>)</w:t>
            </w:r>
          </w:p>
        </w:tc>
      </w:tr>
      <w:tr w:rsidR="00BD5002" w:rsidRPr="00383BF7" w14:paraId="1A981A44" w14:textId="77777777" w:rsidTr="00365A0F">
        <w:trPr>
          <w:trHeight w:val="287"/>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548F5AB8" w14:textId="77777777" w:rsidR="00BD5002" w:rsidRPr="00383BF7" w:rsidRDefault="00BD5002" w:rsidP="00365A0F">
            <w:pPr>
              <w:rPr>
                <w:rFonts w:ascii="Arial" w:eastAsia="Times New Roman" w:hAnsi="Arial" w:cs="Arial"/>
                <w:sz w:val="20"/>
                <w:szCs w:val="20"/>
                <w:lang w:eastAsia="es-PE"/>
              </w:rPr>
            </w:pPr>
            <w:r w:rsidRPr="00383BF7">
              <w:rPr>
                <w:rFonts w:ascii="Arial" w:eastAsia="Times New Roman" w:hAnsi="Arial" w:cs="Arial"/>
                <w:sz w:val="20"/>
                <w:szCs w:val="20"/>
                <w:lang w:eastAsia="es-PE"/>
              </w:rPr>
              <w:t>Inducción SSOMA y Capital Humano</w:t>
            </w:r>
          </w:p>
        </w:tc>
      </w:tr>
      <w:tr w:rsidR="00BD5002" w:rsidRPr="00383BF7" w14:paraId="6B426FBA" w14:textId="77777777" w:rsidTr="00365A0F">
        <w:trPr>
          <w:trHeight w:val="277"/>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583458E0"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Constancia de Entrega EPP según el Art. 33 del D.S. N° 005-2012-TR</w:t>
            </w:r>
          </w:p>
        </w:tc>
      </w:tr>
      <w:tr w:rsidR="00BD5002" w:rsidRPr="00383BF7" w14:paraId="192C21E0"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6EC5110D"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Constancia de Entrega de Protector Solar (De corresponder, según IPERC línea base)</w:t>
            </w:r>
          </w:p>
        </w:tc>
      </w:tr>
      <w:tr w:rsidR="00BD5002" w:rsidRPr="00383BF7" w14:paraId="530837FC" w14:textId="77777777" w:rsidTr="00365A0F">
        <w:trPr>
          <w:trHeight w:val="302"/>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4D1C557B"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Constancia de entrega de Alcohol en Gel</w:t>
            </w:r>
          </w:p>
        </w:tc>
      </w:tr>
      <w:tr w:rsidR="00BD5002" w:rsidRPr="00383BF7" w14:paraId="49F4E9FC"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7D589263" w14:textId="77777777" w:rsidR="00BD5002" w:rsidRPr="00383BF7" w:rsidRDefault="00BD5002" w:rsidP="00365A0F">
            <w:pPr>
              <w:rPr>
                <w:rFonts w:ascii="Arial" w:eastAsia="Times New Roman" w:hAnsi="Arial" w:cs="Arial"/>
                <w:color w:val="000000"/>
                <w:sz w:val="20"/>
                <w:szCs w:val="20"/>
                <w:lang w:eastAsia="es-PE"/>
              </w:rPr>
            </w:pPr>
            <w:r w:rsidRPr="00383BF7">
              <w:rPr>
                <w:rFonts w:ascii="Arial" w:eastAsia="Times New Roman" w:hAnsi="Arial" w:cs="Arial"/>
                <w:color w:val="000000"/>
                <w:sz w:val="20"/>
                <w:szCs w:val="20"/>
                <w:lang w:eastAsia="es-PE"/>
              </w:rPr>
              <w:t>Registro de Empresas de Intermediación ante MINTRA (De corresponder)</w:t>
            </w:r>
          </w:p>
        </w:tc>
      </w:tr>
      <w:tr w:rsidR="00BD5002" w:rsidRPr="00383BF7" w14:paraId="35BB3D0E" w14:textId="77777777" w:rsidTr="00365A0F">
        <w:trPr>
          <w:trHeight w:val="525"/>
        </w:trPr>
        <w:tc>
          <w:tcPr>
            <w:tcW w:w="6520" w:type="dxa"/>
            <w:tcBorders>
              <w:top w:val="nil"/>
              <w:left w:val="single" w:sz="4" w:space="0" w:color="808080"/>
              <w:bottom w:val="single" w:sz="4" w:space="0" w:color="808080"/>
              <w:right w:val="single" w:sz="4" w:space="0" w:color="808080"/>
            </w:tcBorders>
            <w:shd w:val="clear" w:color="auto" w:fill="auto"/>
            <w:vAlign w:val="center"/>
            <w:hideMark/>
          </w:tcPr>
          <w:p w14:paraId="53C13280" w14:textId="77777777" w:rsidR="00BD5002" w:rsidRPr="00383BF7" w:rsidRDefault="00BD5002" w:rsidP="00365A0F">
            <w:pPr>
              <w:pStyle w:val="pf0"/>
              <w:rPr>
                <w:rFonts w:ascii="Arial" w:hAnsi="Arial" w:cs="Arial"/>
                <w:color w:val="000000"/>
                <w:sz w:val="20"/>
                <w:szCs w:val="20"/>
              </w:rPr>
            </w:pPr>
            <w:r w:rsidRPr="00383BF7">
              <w:rPr>
                <w:rFonts w:ascii="Arial" w:hAnsi="Arial" w:cs="Arial"/>
                <w:color w:val="000000"/>
                <w:sz w:val="20"/>
                <w:szCs w:val="20"/>
              </w:rPr>
              <w:t xml:space="preserve">Carta Fianza en caso de Intermediación (Mínimo </w:t>
            </w:r>
            <w:r w:rsidRPr="00383BF7">
              <w:rPr>
                <w:rStyle w:val="cf01"/>
                <w:rFonts w:ascii="Arial" w:eastAsia="Arial MT" w:hAnsi="Arial" w:cs="Arial"/>
                <w:sz w:val="20"/>
                <w:szCs w:val="20"/>
              </w:rPr>
              <w:t>1 mes de remuneraciones costo empresa (aportaciones y provisiones)</w:t>
            </w:r>
            <w:r w:rsidRPr="00383BF7">
              <w:rPr>
                <w:rFonts w:ascii="Arial" w:hAnsi="Arial" w:cs="Arial"/>
                <w:color w:val="000000"/>
                <w:sz w:val="20"/>
                <w:szCs w:val="20"/>
              </w:rPr>
              <w:t>)</w:t>
            </w:r>
          </w:p>
        </w:tc>
      </w:tr>
    </w:tbl>
    <w:p w14:paraId="6B2212C8" w14:textId="77777777" w:rsidR="00BD5002" w:rsidRDefault="00BD5002" w:rsidP="00BD5002">
      <w:pPr>
        <w:tabs>
          <w:tab w:val="left" w:pos="0"/>
          <w:tab w:val="left" w:pos="284"/>
        </w:tabs>
        <w:adjustRightInd w:val="0"/>
        <w:ind w:left="708"/>
        <w:jc w:val="both"/>
        <w:rPr>
          <w:rFonts w:ascii="Arial" w:eastAsia="Times New Roman" w:hAnsi="Arial" w:cs="Arial"/>
          <w:b/>
          <w:bCs/>
          <w:sz w:val="20"/>
          <w:szCs w:val="20"/>
        </w:rPr>
      </w:pPr>
    </w:p>
    <w:p w14:paraId="0B7EFC4C" w14:textId="77777777" w:rsidR="00BD5002" w:rsidRPr="00735C62" w:rsidRDefault="00BD5002" w:rsidP="00BD5002">
      <w:pPr>
        <w:tabs>
          <w:tab w:val="left" w:pos="0"/>
          <w:tab w:val="left" w:pos="284"/>
        </w:tabs>
        <w:adjustRightInd w:val="0"/>
        <w:ind w:left="708"/>
        <w:jc w:val="both"/>
        <w:rPr>
          <w:rFonts w:ascii="Arial" w:eastAsia="Times New Roman" w:hAnsi="Arial" w:cs="Arial"/>
          <w:b/>
          <w:bCs/>
          <w:sz w:val="20"/>
          <w:szCs w:val="20"/>
        </w:rPr>
      </w:pPr>
      <w:r w:rsidRPr="00735C62">
        <w:rPr>
          <w:rFonts w:ascii="Arial" w:eastAsia="Times New Roman" w:hAnsi="Arial" w:cs="Arial"/>
          <w:b/>
          <w:bCs/>
          <w:sz w:val="20"/>
          <w:szCs w:val="20"/>
        </w:rPr>
        <w:t xml:space="preserve">Acreditación: </w:t>
      </w:r>
    </w:p>
    <w:p w14:paraId="21A1B67E" w14:textId="77777777" w:rsidR="00BD5002" w:rsidRPr="007F0B20" w:rsidRDefault="00BD5002" w:rsidP="00BD5002">
      <w:pPr>
        <w:tabs>
          <w:tab w:val="left" w:pos="0"/>
          <w:tab w:val="left" w:pos="284"/>
        </w:tabs>
        <w:adjustRightInd w:val="0"/>
        <w:ind w:left="708"/>
        <w:jc w:val="both"/>
        <w:rPr>
          <w:rFonts w:ascii="Arial" w:eastAsia="Times New Roman" w:hAnsi="Arial" w:cs="Arial"/>
          <w:sz w:val="20"/>
          <w:szCs w:val="20"/>
        </w:rPr>
      </w:pPr>
      <w:r w:rsidRPr="007F0B20">
        <w:rPr>
          <w:rFonts w:ascii="Arial" w:eastAsia="Times New Roman" w:hAnsi="Arial" w:cs="Arial"/>
          <w:sz w:val="20"/>
          <w:szCs w:val="20"/>
        </w:rPr>
        <w:t>La experiencia del postor se acreditará con copia simple de</w:t>
      </w:r>
    </w:p>
    <w:p w14:paraId="53E2D32B" w14:textId="77777777" w:rsidR="00BD5002" w:rsidRPr="007F0B20" w:rsidRDefault="00BD5002" w:rsidP="00BD5002">
      <w:pPr>
        <w:tabs>
          <w:tab w:val="left" w:pos="0"/>
          <w:tab w:val="left" w:pos="284"/>
        </w:tabs>
        <w:adjustRightInd w:val="0"/>
        <w:ind w:left="708"/>
        <w:jc w:val="both"/>
        <w:rPr>
          <w:rFonts w:ascii="Arial" w:eastAsia="Times New Roman" w:hAnsi="Arial" w:cs="Arial"/>
          <w:sz w:val="20"/>
          <w:szCs w:val="20"/>
        </w:rPr>
      </w:pPr>
      <w:r w:rsidRPr="007F0B20">
        <w:rPr>
          <w:rFonts w:ascii="Arial" w:eastAsia="Times New Roman" w:hAnsi="Arial" w:cs="Arial"/>
          <w:sz w:val="20"/>
          <w:szCs w:val="20"/>
        </w:rPr>
        <w:t>(i)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alguna entidad del sistema financiero que acredite el abono o mediante cancelación en el mismo comprobante de pago.</w:t>
      </w:r>
    </w:p>
    <w:bookmarkEnd w:id="14"/>
    <w:p w14:paraId="6D23F7B2" w14:textId="0CEB6627" w:rsidR="00D23042" w:rsidRPr="008B3DBF" w:rsidRDefault="00D23042" w:rsidP="00BD5002">
      <w:pPr>
        <w:pStyle w:val="Ttulo1"/>
        <w:spacing w:after="160"/>
        <w:jc w:val="both"/>
        <w:rPr>
          <w:rFonts w:ascii="Arial" w:hAnsi="Arial" w:cs="Arial"/>
          <w:color w:val="000000" w:themeColor="text1"/>
        </w:rPr>
      </w:pPr>
      <w:r w:rsidRPr="008B3DBF">
        <w:rPr>
          <w:rFonts w:ascii="Arial" w:hAnsi="Arial" w:cs="Arial"/>
          <w:color w:val="000000" w:themeColor="text1"/>
        </w:rPr>
        <w:t xml:space="preserve"> </w:t>
      </w:r>
    </w:p>
    <w:p w14:paraId="390187EE" w14:textId="59E403A3" w:rsidR="00134105" w:rsidRPr="008B3DBF" w:rsidRDefault="00EB1C35" w:rsidP="00DC2EA9">
      <w:pPr>
        <w:pStyle w:val="Ttulo1"/>
        <w:numPr>
          <w:ilvl w:val="0"/>
          <w:numId w:val="43"/>
        </w:numPr>
        <w:spacing w:after="160"/>
        <w:ind w:left="284" w:hanging="284"/>
        <w:jc w:val="both"/>
        <w:rPr>
          <w:rFonts w:ascii="Arial" w:hAnsi="Arial" w:cs="Arial"/>
          <w:color w:val="000000" w:themeColor="text1"/>
        </w:rPr>
      </w:pPr>
      <w:bookmarkStart w:id="15" w:name="_Toc86336465"/>
      <w:r>
        <w:rPr>
          <w:rFonts w:ascii="Arial" w:hAnsi="Arial" w:cs="Arial"/>
          <w:color w:val="000000" w:themeColor="text1"/>
        </w:rPr>
        <w:lastRenderedPageBreak/>
        <w:t xml:space="preserve">   CRONOGRAMA</w:t>
      </w:r>
      <w:bookmarkEnd w:id="15"/>
      <w:r w:rsidR="00134105" w:rsidRPr="008B3DBF">
        <w:rPr>
          <w:rFonts w:ascii="Arial" w:hAnsi="Arial" w:cs="Arial"/>
          <w:color w:val="000000" w:themeColor="text1"/>
        </w:rPr>
        <w:t xml:space="preserve"> </w:t>
      </w:r>
    </w:p>
    <w:p w14:paraId="0AC87634" w14:textId="77777777" w:rsidR="00134105" w:rsidRPr="008B3DBF" w:rsidRDefault="00134105" w:rsidP="00DC2EA9">
      <w:pPr>
        <w:pStyle w:val="Prrafodelista"/>
        <w:spacing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El consultor deberá presentar un cronograma y un plan de trabajo previo al inicio de actividades.</w:t>
      </w:r>
    </w:p>
    <w:p w14:paraId="476B59F8" w14:textId="77777777" w:rsidR="00134105" w:rsidRPr="008B3DBF" w:rsidRDefault="00134105" w:rsidP="00DC2EA9">
      <w:pPr>
        <w:pStyle w:val="Sangra2detindependiente"/>
        <w:spacing w:after="160" w:line="360" w:lineRule="auto"/>
        <w:ind w:left="0" w:firstLine="426"/>
        <w:jc w:val="both"/>
        <w:rPr>
          <w:rFonts w:ascii="Arial" w:hAnsi="Arial" w:cs="Arial"/>
          <w:color w:val="000000" w:themeColor="text1"/>
          <w:sz w:val="20"/>
          <w:szCs w:val="20"/>
        </w:rPr>
      </w:pPr>
      <w:r w:rsidRPr="008B3DBF">
        <w:rPr>
          <w:rFonts w:ascii="Arial" w:hAnsi="Arial" w:cs="Arial"/>
          <w:color w:val="000000" w:themeColor="text1"/>
          <w:sz w:val="20"/>
          <w:szCs w:val="20"/>
        </w:rPr>
        <w:t>Los entregables a presentar por el consultor son los siguientes:</w:t>
      </w:r>
    </w:p>
    <w:p w14:paraId="7C6757F5" w14:textId="77777777" w:rsidR="00134105" w:rsidRDefault="00134105" w:rsidP="00DC2EA9">
      <w:pPr>
        <w:pStyle w:val="Sangra2detindependiente"/>
        <w:numPr>
          <w:ilvl w:val="0"/>
          <w:numId w:val="33"/>
        </w:numPr>
        <w:suppressAutoHyphens/>
        <w:spacing w:after="160" w:line="360" w:lineRule="auto"/>
        <w:ind w:left="851" w:firstLine="0"/>
        <w:jc w:val="both"/>
        <w:rPr>
          <w:rFonts w:ascii="Arial" w:hAnsi="Arial" w:cs="Arial"/>
          <w:color w:val="000000" w:themeColor="text1"/>
          <w:sz w:val="20"/>
          <w:szCs w:val="20"/>
        </w:rPr>
      </w:pPr>
      <w:r w:rsidRPr="008B3DBF">
        <w:rPr>
          <w:rFonts w:ascii="Arial" w:hAnsi="Arial" w:cs="Arial"/>
          <w:color w:val="000000" w:themeColor="text1"/>
          <w:sz w:val="20"/>
          <w:szCs w:val="20"/>
        </w:rPr>
        <w:t>Plan de trabajo: El consultor presentará a los 02 días de iniciado el servicio un documento indicando:</w:t>
      </w:r>
    </w:p>
    <w:p w14:paraId="23A63C2E" w14:textId="77777777" w:rsidR="00134105" w:rsidRPr="008B3DBF" w:rsidRDefault="00134105" w:rsidP="002D1445">
      <w:pPr>
        <w:pStyle w:val="Sangra2detindependiente"/>
        <w:numPr>
          <w:ilvl w:val="0"/>
          <w:numId w:val="45"/>
        </w:numPr>
        <w:suppressAutoHyphens/>
        <w:spacing w:after="160"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 xml:space="preserve">Metodología de trabajo </w:t>
      </w:r>
    </w:p>
    <w:p w14:paraId="3B5F7306" w14:textId="77777777" w:rsidR="00134105" w:rsidRPr="008B3DBF" w:rsidRDefault="00134105" w:rsidP="002D1445">
      <w:pPr>
        <w:pStyle w:val="Sangra2detindependiente"/>
        <w:numPr>
          <w:ilvl w:val="0"/>
          <w:numId w:val="45"/>
        </w:numPr>
        <w:suppressAutoHyphens/>
        <w:spacing w:after="160"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Diagrama Gantt de actividades de oficina y campo</w:t>
      </w:r>
    </w:p>
    <w:p w14:paraId="57CC7D80" w14:textId="77777777" w:rsidR="00134105" w:rsidRPr="008B3DBF" w:rsidRDefault="00134105" w:rsidP="002D1445">
      <w:pPr>
        <w:pStyle w:val="Sangra2detindependiente"/>
        <w:numPr>
          <w:ilvl w:val="0"/>
          <w:numId w:val="45"/>
        </w:numPr>
        <w:suppressAutoHyphens/>
        <w:spacing w:after="160" w:line="360" w:lineRule="auto"/>
        <w:jc w:val="both"/>
        <w:rPr>
          <w:rFonts w:ascii="Arial" w:hAnsi="Arial" w:cs="Arial"/>
          <w:color w:val="000000" w:themeColor="text1"/>
          <w:sz w:val="20"/>
          <w:szCs w:val="20"/>
        </w:rPr>
      </w:pPr>
      <w:r w:rsidRPr="008B3DBF">
        <w:rPr>
          <w:rFonts w:ascii="Arial" w:hAnsi="Arial" w:cs="Arial"/>
          <w:color w:val="000000" w:themeColor="text1"/>
          <w:sz w:val="20"/>
          <w:szCs w:val="20"/>
        </w:rPr>
        <w:t xml:space="preserve">Relación de personal </w:t>
      </w:r>
    </w:p>
    <w:p w14:paraId="5AF78CE9" w14:textId="77777777" w:rsidR="00134105" w:rsidRPr="008B3DBF" w:rsidRDefault="00134105" w:rsidP="00DC2EA9">
      <w:pPr>
        <w:pStyle w:val="Sangra2detindependiente"/>
        <w:numPr>
          <w:ilvl w:val="0"/>
          <w:numId w:val="33"/>
        </w:numPr>
        <w:suppressAutoHyphens/>
        <w:spacing w:after="160" w:line="360" w:lineRule="auto"/>
        <w:ind w:left="1418" w:hanging="567"/>
        <w:jc w:val="both"/>
        <w:rPr>
          <w:rFonts w:ascii="Arial" w:hAnsi="Arial" w:cs="Arial"/>
          <w:color w:val="000000" w:themeColor="text1"/>
          <w:sz w:val="20"/>
          <w:szCs w:val="20"/>
        </w:rPr>
      </w:pPr>
      <w:r w:rsidRPr="008B3DBF">
        <w:rPr>
          <w:rFonts w:ascii="Arial" w:hAnsi="Arial" w:cs="Arial"/>
          <w:iCs/>
          <w:color w:val="000000" w:themeColor="text1"/>
          <w:sz w:val="20"/>
          <w:szCs w:val="20"/>
        </w:rPr>
        <w:t>Informe</w:t>
      </w:r>
      <w:r w:rsidRPr="008B3DBF">
        <w:rPr>
          <w:rFonts w:ascii="Arial" w:hAnsi="Arial" w:cs="Arial"/>
          <w:color w:val="000000" w:themeColor="text1"/>
          <w:sz w:val="20"/>
          <w:szCs w:val="20"/>
        </w:rPr>
        <w:t xml:space="preserve"> preliminar: En este informe el consultor debe incluir los registros de control diario, los reportes de campo y de ser el caso un avance de los resultados obtenidos  </w:t>
      </w:r>
    </w:p>
    <w:p w14:paraId="38EAFCF2" w14:textId="2E3D2531" w:rsidR="00134105" w:rsidRPr="008B3DBF" w:rsidRDefault="00134105" w:rsidP="00DC2EA9">
      <w:pPr>
        <w:pStyle w:val="Sangra2detindependiente"/>
        <w:spacing w:after="160" w:line="360" w:lineRule="auto"/>
        <w:ind w:left="426"/>
        <w:jc w:val="both"/>
        <w:rPr>
          <w:rFonts w:ascii="Arial" w:hAnsi="Arial" w:cs="Arial"/>
          <w:color w:val="000000" w:themeColor="text1"/>
          <w:sz w:val="20"/>
          <w:szCs w:val="20"/>
        </w:rPr>
      </w:pPr>
      <w:r w:rsidRPr="008B3DBF">
        <w:rPr>
          <w:rFonts w:ascii="Arial" w:hAnsi="Arial" w:cs="Arial"/>
          <w:color w:val="000000" w:themeColor="text1"/>
          <w:sz w:val="20"/>
          <w:szCs w:val="20"/>
        </w:rPr>
        <w:t>A los 11 días de iniciado el servicio se presentará un informe final según lo indicado en las secciones 7 y 10.</w:t>
      </w:r>
    </w:p>
    <w:p w14:paraId="29F6B4EB" w14:textId="61066B5F" w:rsidR="00134105" w:rsidRPr="008B3DBF" w:rsidRDefault="00EB1C35" w:rsidP="00DC2EA9">
      <w:pPr>
        <w:pStyle w:val="Ttulo1"/>
        <w:numPr>
          <w:ilvl w:val="0"/>
          <w:numId w:val="43"/>
        </w:numPr>
        <w:tabs>
          <w:tab w:val="left" w:pos="3119"/>
        </w:tabs>
        <w:spacing w:after="160"/>
        <w:ind w:left="284" w:hanging="284"/>
        <w:jc w:val="both"/>
        <w:rPr>
          <w:rFonts w:ascii="Arial" w:hAnsi="Arial" w:cs="Arial"/>
          <w:color w:val="000000" w:themeColor="text1"/>
        </w:rPr>
      </w:pPr>
      <w:bookmarkStart w:id="16" w:name="_Toc86336466"/>
      <w:r>
        <w:rPr>
          <w:rFonts w:ascii="Arial" w:hAnsi="Arial" w:cs="Arial"/>
          <w:color w:val="000000" w:themeColor="text1"/>
        </w:rPr>
        <w:t xml:space="preserve">   </w:t>
      </w:r>
      <w:r w:rsidR="00134105" w:rsidRPr="008B3DBF">
        <w:rPr>
          <w:rFonts w:ascii="Arial" w:hAnsi="Arial" w:cs="Arial"/>
          <w:color w:val="000000" w:themeColor="text1"/>
        </w:rPr>
        <w:t>FORMAS DE PAGO</w:t>
      </w:r>
      <w:bookmarkEnd w:id="16"/>
      <w:r w:rsidR="00134105" w:rsidRPr="008B3DBF">
        <w:rPr>
          <w:rFonts w:ascii="Arial" w:hAnsi="Arial" w:cs="Arial"/>
          <w:color w:val="000000" w:themeColor="text1"/>
        </w:rPr>
        <w:t xml:space="preserve"> </w:t>
      </w:r>
    </w:p>
    <w:p w14:paraId="61CE2656" w14:textId="77777777" w:rsidR="002C3EF6" w:rsidRDefault="002C3EF6" w:rsidP="00DC2EA9">
      <w:pPr>
        <w:pStyle w:val="Prrafodelista"/>
        <w:spacing w:after="0" w:line="360" w:lineRule="auto"/>
        <w:jc w:val="both"/>
        <w:rPr>
          <w:rFonts w:ascii="Arial" w:hAnsi="Arial" w:cs="Arial"/>
          <w:sz w:val="20"/>
          <w:szCs w:val="20"/>
        </w:rPr>
      </w:pPr>
      <w:r w:rsidRPr="00B53221">
        <w:rPr>
          <w:rFonts w:ascii="Arial" w:hAnsi="Arial" w:cs="Arial"/>
          <w:sz w:val="20"/>
          <w:szCs w:val="20"/>
        </w:rPr>
        <w:t xml:space="preserve">Crédito no menor a </w:t>
      </w:r>
      <w:r w:rsidRPr="00B53221">
        <w:rPr>
          <w:rFonts w:ascii="Arial" w:hAnsi="Arial" w:cs="Arial"/>
          <w:b/>
          <w:bCs/>
          <w:sz w:val="20"/>
          <w:szCs w:val="20"/>
        </w:rPr>
        <w:t>treinta (30) días</w:t>
      </w:r>
      <w:r w:rsidRPr="00B53221">
        <w:rPr>
          <w:rFonts w:ascii="Arial" w:hAnsi="Arial" w:cs="Arial"/>
          <w:sz w:val="20"/>
          <w:szCs w:val="20"/>
        </w:rPr>
        <w:t xml:space="preserve"> a partir de la presentación de factura. Las valorizaciones son mensuales y tiene fecha de corte cada 22 de mes.</w:t>
      </w:r>
    </w:p>
    <w:p w14:paraId="0D5A0D4A" w14:textId="77777777" w:rsidR="0018481D" w:rsidRDefault="0018481D" w:rsidP="0018481D">
      <w:pPr>
        <w:tabs>
          <w:tab w:val="left" w:pos="0"/>
          <w:tab w:val="left" w:pos="284"/>
        </w:tabs>
        <w:adjustRightInd w:val="0"/>
        <w:contextualSpacing/>
        <w:rPr>
          <w:rFonts w:ascii="Arial" w:eastAsia="Times New Roman" w:hAnsi="Arial" w:cs="Arial"/>
          <w:b/>
          <w:bCs/>
          <w:sz w:val="20"/>
          <w:szCs w:val="20"/>
        </w:rPr>
      </w:pPr>
    </w:p>
    <w:p w14:paraId="4C653D68" w14:textId="0BAB4048" w:rsidR="0018481D" w:rsidRPr="006810B3" w:rsidRDefault="006810B3" w:rsidP="006810B3">
      <w:pPr>
        <w:pStyle w:val="Ttulo1"/>
        <w:numPr>
          <w:ilvl w:val="0"/>
          <w:numId w:val="43"/>
        </w:numPr>
        <w:tabs>
          <w:tab w:val="left" w:pos="3119"/>
        </w:tabs>
        <w:spacing w:after="160"/>
        <w:ind w:left="284" w:hanging="284"/>
        <w:jc w:val="both"/>
        <w:rPr>
          <w:rFonts w:ascii="Arial" w:hAnsi="Arial" w:cs="Arial"/>
          <w:color w:val="000000" w:themeColor="text1"/>
        </w:rPr>
      </w:pPr>
      <w:r>
        <w:rPr>
          <w:rFonts w:ascii="Arial" w:hAnsi="Arial" w:cs="Arial"/>
          <w:color w:val="000000" w:themeColor="text1"/>
        </w:rPr>
        <w:t xml:space="preserve"> </w:t>
      </w:r>
      <w:r w:rsidR="0018481D" w:rsidRPr="006810B3">
        <w:rPr>
          <w:rFonts w:ascii="Arial" w:hAnsi="Arial" w:cs="Arial"/>
          <w:color w:val="000000" w:themeColor="text1"/>
        </w:rPr>
        <w:t>Sistema de contratación</w:t>
      </w:r>
    </w:p>
    <w:p w14:paraId="62F1A7C1" w14:textId="087DC73C" w:rsidR="0018481D" w:rsidRDefault="00F87F71" w:rsidP="0018481D">
      <w:pPr>
        <w:tabs>
          <w:tab w:val="left" w:pos="0"/>
          <w:tab w:val="left" w:pos="284"/>
        </w:tabs>
        <w:adjustRightInd w:val="0"/>
        <w:jc w:val="both"/>
        <w:rPr>
          <w:rFonts w:ascii="Arial" w:eastAsia="Times New Roman" w:hAnsi="Arial" w:cs="Arial"/>
          <w:sz w:val="20"/>
          <w:szCs w:val="20"/>
        </w:rPr>
      </w:pPr>
      <w:r>
        <w:rPr>
          <w:rFonts w:ascii="Arial" w:eastAsia="Times New Roman" w:hAnsi="Arial" w:cs="Arial"/>
          <w:sz w:val="20"/>
          <w:szCs w:val="20"/>
        </w:rPr>
        <w:t xml:space="preserve">     </w:t>
      </w:r>
      <w:r w:rsidRPr="00F87F71">
        <w:rPr>
          <w:rFonts w:ascii="Arial" w:eastAsia="Times New Roman" w:hAnsi="Arial" w:cs="Arial"/>
          <w:sz w:val="20"/>
          <w:szCs w:val="20"/>
        </w:rPr>
        <w:t>Suma Alzada</w:t>
      </w:r>
    </w:p>
    <w:p w14:paraId="47BFB836" w14:textId="77777777" w:rsidR="006810B3" w:rsidRPr="00F87F71" w:rsidRDefault="006810B3" w:rsidP="0018481D">
      <w:pPr>
        <w:tabs>
          <w:tab w:val="left" w:pos="0"/>
          <w:tab w:val="left" w:pos="284"/>
        </w:tabs>
        <w:adjustRightInd w:val="0"/>
        <w:jc w:val="both"/>
        <w:rPr>
          <w:rFonts w:ascii="Arial" w:eastAsia="Times New Roman" w:hAnsi="Arial" w:cs="Arial"/>
          <w:sz w:val="20"/>
          <w:szCs w:val="20"/>
        </w:rPr>
      </w:pPr>
    </w:p>
    <w:p w14:paraId="203B69F2" w14:textId="2CE6841E" w:rsidR="002C3EF6" w:rsidRDefault="002C3EF6" w:rsidP="00DC2EA9">
      <w:pPr>
        <w:pStyle w:val="Prrafodelista"/>
        <w:numPr>
          <w:ilvl w:val="0"/>
          <w:numId w:val="43"/>
        </w:numPr>
        <w:spacing w:after="0" w:line="360" w:lineRule="auto"/>
        <w:ind w:left="426" w:hanging="426"/>
        <w:jc w:val="both"/>
        <w:rPr>
          <w:rFonts w:ascii="Arial" w:hAnsi="Arial" w:cs="Arial"/>
          <w:b/>
          <w:bCs/>
          <w:sz w:val="20"/>
          <w:szCs w:val="20"/>
        </w:rPr>
      </w:pPr>
      <w:r w:rsidRPr="00B725B1">
        <w:rPr>
          <w:rFonts w:ascii="Arial" w:hAnsi="Arial" w:cs="Arial"/>
          <w:b/>
          <w:bCs/>
          <w:sz w:val="20"/>
          <w:szCs w:val="20"/>
        </w:rPr>
        <w:t>P</w:t>
      </w:r>
      <w:r w:rsidR="000D0B99">
        <w:rPr>
          <w:rFonts w:ascii="Arial" w:hAnsi="Arial" w:cs="Arial"/>
          <w:b/>
          <w:bCs/>
          <w:sz w:val="20"/>
          <w:szCs w:val="20"/>
        </w:rPr>
        <w:t xml:space="preserve">RINCIPIOS QUE RIGEN EL PRESENTE </w:t>
      </w:r>
      <w:r w:rsidR="00085819">
        <w:rPr>
          <w:rFonts w:ascii="Arial" w:hAnsi="Arial" w:cs="Arial"/>
          <w:b/>
          <w:bCs/>
          <w:sz w:val="20"/>
          <w:szCs w:val="20"/>
        </w:rPr>
        <w:t>PROCEDIMIENTO</w:t>
      </w:r>
    </w:p>
    <w:p w14:paraId="225C21DD" w14:textId="77777777" w:rsidR="002C3EF6" w:rsidRPr="00B53221" w:rsidRDefault="002C3EF6" w:rsidP="00DC2EA9">
      <w:pPr>
        <w:pStyle w:val="Prrafodelista"/>
        <w:numPr>
          <w:ilvl w:val="1"/>
          <w:numId w:val="5"/>
        </w:numPr>
        <w:spacing w:after="0" w:line="360" w:lineRule="auto"/>
        <w:ind w:left="1134"/>
        <w:jc w:val="both"/>
        <w:rPr>
          <w:rFonts w:ascii="Arial" w:hAnsi="Arial" w:cs="Arial"/>
          <w:sz w:val="20"/>
          <w:szCs w:val="20"/>
        </w:rPr>
      </w:pPr>
      <w:r w:rsidRPr="00B53221">
        <w:rPr>
          <w:rFonts w:ascii="Arial" w:hAnsi="Arial" w:cs="Arial"/>
          <w:sz w:val="20"/>
          <w:szCs w:val="20"/>
        </w:rPr>
        <w:t>Proceso de selección abierto</w:t>
      </w:r>
    </w:p>
    <w:p w14:paraId="438BD08F" w14:textId="77777777" w:rsidR="002C3EF6" w:rsidRPr="00B53221" w:rsidRDefault="002C3EF6" w:rsidP="00DC2EA9">
      <w:pPr>
        <w:pStyle w:val="Prrafodelista"/>
        <w:numPr>
          <w:ilvl w:val="1"/>
          <w:numId w:val="5"/>
        </w:numPr>
        <w:spacing w:after="0" w:line="360" w:lineRule="auto"/>
        <w:ind w:left="1134"/>
        <w:jc w:val="both"/>
        <w:rPr>
          <w:rFonts w:ascii="Arial" w:hAnsi="Arial" w:cs="Arial"/>
          <w:sz w:val="20"/>
          <w:szCs w:val="20"/>
        </w:rPr>
      </w:pPr>
      <w:r w:rsidRPr="00B53221">
        <w:rPr>
          <w:rFonts w:ascii="Arial" w:hAnsi="Arial" w:cs="Arial"/>
          <w:sz w:val="20"/>
          <w:szCs w:val="20"/>
        </w:rPr>
        <w:t>Proceso de selección justo</w:t>
      </w:r>
    </w:p>
    <w:p w14:paraId="65CCDD68" w14:textId="77777777" w:rsidR="002C3EF6" w:rsidRPr="00B53221" w:rsidRDefault="002C3EF6" w:rsidP="00DC2EA9">
      <w:pPr>
        <w:pStyle w:val="Prrafodelista"/>
        <w:numPr>
          <w:ilvl w:val="1"/>
          <w:numId w:val="5"/>
        </w:numPr>
        <w:spacing w:after="0" w:line="360" w:lineRule="auto"/>
        <w:ind w:left="1134"/>
        <w:jc w:val="both"/>
        <w:rPr>
          <w:rFonts w:ascii="Arial" w:hAnsi="Arial" w:cs="Arial"/>
          <w:sz w:val="20"/>
          <w:szCs w:val="20"/>
        </w:rPr>
      </w:pPr>
      <w:r w:rsidRPr="00B53221">
        <w:rPr>
          <w:rFonts w:ascii="Arial" w:hAnsi="Arial" w:cs="Arial"/>
          <w:sz w:val="20"/>
          <w:szCs w:val="20"/>
        </w:rPr>
        <w:t>Proceso de selección transparente</w:t>
      </w:r>
    </w:p>
    <w:p w14:paraId="7F56C85A" w14:textId="77777777" w:rsidR="002C3EF6" w:rsidRDefault="002C3EF6" w:rsidP="00DC2EA9">
      <w:pPr>
        <w:pStyle w:val="Prrafodelista"/>
        <w:spacing w:after="0" w:line="360" w:lineRule="auto"/>
        <w:ind w:left="1134"/>
        <w:jc w:val="both"/>
        <w:rPr>
          <w:rFonts w:ascii="Arial" w:hAnsi="Arial" w:cs="Arial"/>
          <w:sz w:val="20"/>
          <w:szCs w:val="20"/>
        </w:rPr>
      </w:pPr>
    </w:p>
    <w:p w14:paraId="15FB3876" w14:textId="77777777" w:rsidR="007C7CB1" w:rsidRDefault="007C7CB1" w:rsidP="00DC2EA9">
      <w:pPr>
        <w:pStyle w:val="Prrafodelista"/>
        <w:spacing w:after="0" w:line="360" w:lineRule="auto"/>
        <w:ind w:left="1134"/>
        <w:jc w:val="both"/>
        <w:rPr>
          <w:rFonts w:ascii="Arial" w:hAnsi="Arial" w:cs="Arial"/>
          <w:sz w:val="20"/>
          <w:szCs w:val="20"/>
        </w:rPr>
      </w:pPr>
    </w:p>
    <w:p w14:paraId="7A0A365A" w14:textId="77777777" w:rsidR="007C7CB1" w:rsidRDefault="007C7CB1" w:rsidP="00DC2EA9">
      <w:pPr>
        <w:pStyle w:val="Prrafodelista"/>
        <w:spacing w:after="0" w:line="360" w:lineRule="auto"/>
        <w:ind w:left="1134"/>
        <w:jc w:val="both"/>
        <w:rPr>
          <w:rFonts w:ascii="Arial" w:hAnsi="Arial" w:cs="Arial"/>
          <w:sz w:val="20"/>
          <w:szCs w:val="20"/>
        </w:rPr>
      </w:pPr>
    </w:p>
    <w:p w14:paraId="09800B10" w14:textId="77777777" w:rsidR="007C7CB1" w:rsidRDefault="007C7CB1" w:rsidP="00DC2EA9">
      <w:pPr>
        <w:pStyle w:val="Prrafodelista"/>
        <w:spacing w:after="0" w:line="360" w:lineRule="auto"/>
        <w:ind w:left="1134"/>
        <w:jc w:val="both"/>
        <w:rPr>
          <w:rFonts w:ascii="Arial" w:hAnsi="Arial" w:cs="Arial"/>
          <w:sz w:val="20"/>
          <w:szCs w:val="20"/>
        </w:rPr>
      </w:pPr>
    </w:p>
    <w:p w14:paraId="632D7B4F" w14:textId="77777777" w:rsidR="007C7CB1" w:rsidRDefault="007C7CB1" w:rsidP="00DC2EA9">
      <w:pPr>
        <w:pStyle w:val="Prrafodelista"/>
        <w:spacing w:after="0" w:line="360" w:lineRule="auto"/>
        <w:ind w:left="1134"/>
        <w:jc w:val="both"/>
        <w:rPr>
          <w:rFonts w:ascii="Arial" w:hAnsi="Arial" w:cs="Arial"/>
          <w:sz w:val="20"/>
          <w:szCs w:val="20"/>
        </w:rPr>
      </w:pPr>
    </w:p>
    <w:p w14:paraId="5508BF71" w14:textId="77777777" w:rsidR="007C7CB1" w:rsidRDefault="007C7CB1" w:rsidP="00DC2EA9">
      <w:pPr>
        <w:pStyle w:val="Prrafodelista"/>
        <w:spacing w:after="0" w:line="360" w:lineRule="auto"/>
        <w:ind w:left="1134"/>
        <w:jc w:val="both"/>
        <w:rPr>
          <w:rFonts w:ascii="Arial" w:hAnsi="Arial" w:cs="Arial"/>
          <w:sz w:val="20"/>
          <w:szCs w:val="20"/>
        </w:rPr>
      </w:pPr>
    </w:p>
    <w:p w14:paraId="1BB10E92" w14:textId="12ECEFB7" w:rsidR="007C7CB1" w:rsidRDefault="007C7CB1" w:rsidP="00DC2EA9">
      <w:pPr>
        <w:pStyle w:val="Prrafodelista"/>
        <w:spacing w:after="0" w:line="360" w:lineRule="auto"/>
        <w:ind w:left="1134"/>
        <w:jc w:val="both"/>
        <w:rPr>
          <w:rFonts w:ascii="Arial" w:hAnsi="Arial" w:cs="Arial"/>
          <w:sz w:val="20"/>
          <w:szCs w:val="20"/>
        </w:rPr>
      </w:pPr>
    </w:p>
    <w:p w14:paraId="26B4FD4C" w14:textId="78979E5D" w:rsidR="009D6CC2" w:rsidRDefault="009D6CC2" w:rsidP="00DC2EA9">
      <w:pPr>
        <w:pStyle w:val="Prrafodelista"/>
        <w:spacing w:after="0" w:line="360" w:lineRule="auto"/>
        <w:ind w:left="1134"/>
        <w:jc w:val="both"/>
        <w:rPr>
          <w:rFonts w:ascii="Arial" w:hAnsi="Arial" w:cs="Arial"/>
          <w:sz w:val="20"/>
          <w:szCs w:val="20"/>
        </w:rPr>
      </w:pPr>
    </w:p>
    <w:p w14:paraId="6BA354A3" w14:textId="5418874C" w:rsidR="009D6CC2" w:rsidRDefault="009D6CC2" w:rsidP="00DC2EA9">
      <w:pPr>
        <w:pStyle w:val="Prrafodelista"/>
        <w:spacing w:after="0" w:line="360" w:lineRule="auto"/>
        <w:ind w:left="1134"/>
        <w:jc w:val="both"/>
        <w:rPr>
          <w:rFonts w:ascii="Arial" w:hAnsi="Arial" w:cs="Arial"/>
          <w:sz w:val="20"/>
          <w:szCs w:val="20"/>
        </w:rPr>
      </w:pPr>
    </w:p>
    <w:p w14:paraId="4C0B5D81" w14:textId="6B0EF11B" w:rsidR="009D6CC2" w:rsidRDefault="009D6CC2" w:rsidP="00DC2EA9">
      <w:pPr>
        <w:pStyle w:val="Prrafodelista"/>
        <w:spacing w:after="0" w:line="360" w:lineRule="auto"/>
        <w:ind w:left="1134"/>
        <w:jc w:val="both"/>
        <w:rPr>
          <w:rFonts w:ascii="Arial" w:hAnsi="Arial" w:cs="Arial"/>
          <w:sz w:val="20"/>
          <w:szCs w:val="20"/>
        </w:rPr>
      </w:pPr>
    </w:p>
    <w:p w14:paraId="37449172" w14:textId="5C8C86F9" w:rsidR="009D6CC2" w:rsidRDefault="009D6CC2" w:rsidP="00DC2EA9">
      <w:pPr>
        <w:pStyle w:val="Prrafodelista"/>
        <w:spacing w:after="0" w:line="360" w:lineRule="auto"/>
        <w:ind w:left="1134"/>
        <w:jc w:val="both"/>
        <w:rPr>
          <w:rFonts w:ascii="Arial" w:hAnsi="Arial" w:cs="Arial"/>
          <w:sz w:val="20"/>
          <w:szCs w:val="20"/>
        </w:rPr>
      </w:pPr>
    </w:p>
    <w:p w14:paraId="1622E004" w14:textId="77777777" w:rsidR="009D6CC2" w:rsidRDefault="009D6CC2" w:rsidP="00DC2EA9">
      <w:pPr>
        <w:pStyle w:val="Prrafodelista"/>
        <w:spacing w:after="0" w:line="360" w:lineRule="auto"/>
        <w:ind w:left="1134"/>
        <w:jc w:val="both"/>
        <w:rPr>
          <w:rFonts w:ascii="Arial" w:hAnsi="Arial" w:cs="Arial"/>
          <w:sz w:val="20"/>
          <w:szCs w:val="20"/>
        </w:rPr>
      </w:pPr>
    </w:p>
    <w:p w14:paraId="3F512247" w14:textId="1ACE6B49" w:rsidR="002C3EF6" w:rsidRPr="00B53221" w:rsidRDefault="002C3EF6" w:rsidP="00DC2EA9">
      <w:pPr>
        <w:pStyle w:val="Prrafodelista"/>
        <w:numPr>
          <w:ilvl w:val="0"/>
          <w:numId w:val="43"/>
        </w:numPr>
        <w:spacing w:after="0" w:line="360" w:lineRule="auto"/>
        <w:ind w:left="426" w:hanging="426"/>
        <w:jc w:val="both"/>
        <w:rPr>
          <w:rFonts w:ascii="Arial" w:hAnsi="Arial" w:cs="Arial"/>
          <w:b/>
          <w:bCs/>
          <w:sz w:val="20"/>
          <w:szCs w:val="20"/>
        </w:rPr>
      </w:pPr>
      <w:r w:rsidRPr="00B53221">
        <w:rPr>
          <w:rFonts w:ascii="Arial" w:hAnsi="Arial" w:cs="Arial"/>
          <w:b/>
          <w:bCs/>
          <w:sz w:val="20"/>
          <w:szCs w:val="20"/>
        </w:rPr>
        <w:t>B</w:t>
      </w:r>
      <w:r w:rsidR="00085819">
        <w:rPr>
          <w:rFonts w:ascii="Arial" w:hAnsi="Arial" w:cs="Arial"/>
          <w:b/>
          <w:bCs/>
          <w:sz w:val="20"/>
          <w:szCs w:val="20"/>
        </w:rPr>
        <w:t xml:space="preserve">ASES </w:t>
      </w:r>
      <w:r w:rsidR="00EA45AF">
        <w:rPr>
          <w:rFonts w:ascii="Arial" w:hAnsi="Arial" w:cs="Arial"/>
          <w:b/>
          <w:bCs/>
          <w:sz w:val="20"/>
          <w:szCs w:val="20"/>
        </w:rPr>
        <w:t>Y</w:t>
      </w:r>
      <w:r w:rsidR="00085819">
        <w:rPr>
          <w:rFonts w:ascii="Arial" w:hAnsi="Arial" w:cs="Arial"/>
          <w:b/>
          <w:bCs/>
          <w:sz w:val="20"/>
          <w:szCs w:val="20"/>
        </w:rPr>
        <w:t xml:space="preserve"> CRONOGRAMA</w:t>
      </w:r>
      <w:r w:rsidR="00EA45AF">
        <w:rPr>
          <w:rFonts w:ascii="Arial" w:hAnsi="Arial" w:cs="Arial"/>
          <w:b/>
          <w:bCs/>
          <w:sz w:val="20"/>
          <w:szCs w:val="20"/>
        </w:rPr>
        <w:t xml:space="preserve"> DE LICITACIÓN:</w:t>
      </w:r>
    </w:p>
    <w:p w14:paraId="269CC1C1" w14:textId="77777777" w:rsidR="002C3EF6" w:rsidRPr="00B53221" w:rsidRDefault="002C3EF6" w:rsidP="00DC2EA9">
      <w:pPr>
        <w:pStyle w:val="Prrafodelista"/>
        <w:spacing w:after="0" w:line="360" w:lineRule="auto"/>
        <w:jc w:val="both"/>
        <w:rPr>
          <w:rFonts w:ascii="Arial" w:hAnsi="Arial" w:cs="Arial"/>
          <w:color w:val="0562C1"/>
          <w:sz w:val="20"/>
          <w:szCs w:val="20"/>
          <w:u w:val="single" w:color="0562C1"/>
        </w:rPr>
      </w:pPr>
      <w:r w:rsidRPr="00B53221">
        <w:rPr>
          <w:rFonts w:ascii="Arial" w:hAnsi="Arial" w:cs="Arial"/>
          <w:sz w:val="20"/>
          <w:szCs w:val="20"/>
        </w:rPr>
        <w:t>Revisar el siguiente portal web</w:t>
      </w:r>
      <w:r w:rsidRPr="00D3573E">
        <w:rPr>
          <w:rFonts w:ascii="Arial" w:hAnsi="Arial" w:cs="Arial"/>
          <w:b/>
          <w:bCs/>
          <w:sz w:val="20"/>
          <w:szCs w:val="20"/>
        </w:rPr>
        <w:t xml:space="preserve">: </w:t>
      </w:r>
      <w:hyperlink r:id="rId15">
        <w:r w:rsidRPr="00D3573E">
          <w:rPr>
            <w:rFonts w:ascii="Arial" w:hAnsi="Arial" w:cs="Arial"/>
            <w:b/>
            <w:bCs/>
            <w:color w:val="0562C1"/>
            <w:sz w:val="20"/>
            <w:szCs w:val="20"/>
            <w:u w:val="single" w:color="0562C1"/>
          </w:rPr>
          <w:t>http://www.besalco-stracon.pe/RioTumbes</w:t>
        </w:r>
      </w:hyperlink>
    </w:p>
    <w:p w14:paraId="66C1D949" w14:textId="77777777" w:rsidR="002C3EF6" w:rsidRPr="00B53221" w:rsidRDefault="002C3EF6" w:rsidP="00DC2EA9">
      <w:pPr>
        <w:pStyle w:val="Prrafodelista"/>
        <w:spacing w:after="0" w:line="360" w:lineRule="auto"/>
        <w:jc w:val="both"/>
        <w:rPr>
          <w:rFonts w:ascii="Arial" w:hAnsi="Arial" w:cs="Arial"/>
          <w:color w:val="0562C1"/>
          <w:sz w:val="20"/>
          <w:szCs w:val="20"/>
          <w:u w:val="single" w:color="0562C1"/>
        </w:rPr>
      </w:pPr>
    </w:p>
    <w:tbl>
      <w:tblPr>
        <w:tblStyle w:val="Tablaconcuadrcula"/>
        <w:tblW w:w="0" w:type="auto"/>
        <w:tblInd w:w="279" w:type="dxa"/>
        <w:tblLook w:val="04A0" w:firstRow="1" w:lastRow="0" w:firstColumn="1" w:lastColumn="0" w:noHBand="0" w:noVBand="1"/>
      </w:tblPr>
      <w:tblGrid>
        <w:gridCol w:w="5528"/>
        <w:gridCol w:w="2246"/>
      </w:tblGrid>
      <w:tr w:rsidR="002C3EF6" w:rsidRPr="00B53221" w14:paraId="26ECE036" w14:textId="77777777" w:rsidTr="001F448C">
        <w:tc>
          <w:tcPr>
            <w:tcW w:w="5528" w:type="dxa"/>
          </w:tcPr>
          <w:p w14:paraId="35B9ACFF" w14:textId="77777777" w:rsidR="002C3EF6" w:rsidRPr="00B53221" w:rsidRDefault="002C3EF6" w:rsidP="00170325">
            <w:pPr>
              <w:pStyle w:val="Prrafodelista"/>
              <w:spacing w:line="360" w:lineRule="auto"/>
              <w:ind w:left="0"/>
              <w:jc w:val="center"/>
              <w:rPr>
                <w:rFonts w:ascii="Arial" w:hAnsi="Arial" w:cs="Arial"/>
                <w:b/>
                <w:bCs/>
                <w:sz w:val="20"/>
                <w:szCs w:val="20"/>
                <w:lang w:val="es-PE"/>
              </w:rPr>
            </w:pPr>
            <w:r w:rsidRPr="00B53221">
              <w:rPr>
                <w:rFonts w:ascii="Arial" w:hAnsi="Arial" w:cs="Arial"/>
                <w:b/>
                <w:bCs/>
                <w:sz w:val="20"/>
                <w:szCs w:val="20"/>
                <w:lang w:val="es-PE"/>
              </w:rPr>
              <w:t>DESCRIPCIÓN</w:t>
            </w:r>
          </w:p>
        </w:tc>
        <w:tc>
          <w:tcPr>
            <w:tcW w:w="2246" w:type="dxa"/>
          </w:tcPr>
          <w:p w14:paraId="2F2E868F" w14:textId="77777777" w:rsidR="002C3EF6" w:rsidRPr="00B53221" w:rsidRDefault="002C3EF6" w:rsidP="00170325">
            <w:pPr>
              <w:pStyle w:val="Prrafodelista"/>
              <w:spacing w:line="360" w:lineRule="auto"/>
              <w:ind w:left="0"/>
              <w:jc w:val="center"/>
              <w:rPr>
                <w:rFonts w:ascii="Arial" w:hAnsi="Arial" w:cs="Arial"/>
                <w:b/>
                <w:bCs/>
                <w:sz w:val="20"/>
                <w:szCs w:val="20"/>
                <w:lang w:val="es-PE"/>
              </w:rPr>
            </w:pPr>
            <w:r w:rsidRPr="00B53221">
              <w:rPr>
                <w:rFonts w:ascii="Arial" w:hAnsi="Arial" w:cs="Arial"/>
                <w:b/>
                <w:bCs/>
                <w:sz w:val="20"/>
                <w:szCs w:val="20"/>
                <w:lang w:val="es-PE"/>
              </w:rPr>
              <w:t>FECHA LÍMITE</w:t>
            </w:r>
          </w:p>
        </w:tc>
      </w:tr>
      <w:tr w:rsidR="002C3EF6" w:rsidRPr="00B53221" w14:paraId="10779E27" w14:textId="77777777" w:rsidTr="00D3573E">
        <w:tc>
          <w:tcPr>
            <w:tcW w:w="5528" w:type="dxa"/>
          </w:tcPr>
          <w:p w14:paraId="68623D4C" w14:textId="77777777" w:rsidR="002C3EF6" w:rsidRPr="00B53221" w:rsidRDefault="002C3EF6" w:rsidP="00087097">
            <w:pPr>
              <w:pStyle w:val="Prrafodelista"/>
              <w:spacing w:line="360" w:lineRule="auto"/>
              <w:ind w:left="0"/>
              <w:rPr>
                <w:rFonts w:ascii="Arial" w:hAnsi="Arial" w:cs="Arial"/>
                <w:sz w:val="20"/>
                <w:szCs w:val="20"/>
                <w:lang w:val="es-PE"/>
              </w:rPr>
            </w:pPr>
            <w:r w:rsidRPr="00B53221">
              <w:rPr>
                <w:rFonts w:ascii="Arial" w:hAnsi="Arial" w:cs="Arial"/>
                <w:sz w:val="20"/>
                <w:szCs w:val="20"/>
                <w:lang w:val="es-PE"/>
              </w:rPr>
              <w:t>Publicación de licitación</w:t>
            </w:r>
          </w:p>
        </w:tc>
        <w:tc>
          <w:tcPr>
            <w:tcW w:w="2246" w:type="dxa"/>
            <w:vAlign w:val="center"/>
          </w:tcPr>
          <w:p w14:paraId="1BD689F8" w14:textId="7EFE75B4" w:rsidR="002C3EF6" w:rsidRPr="008B5C56" w:rsidRDefault="00170325" w:rsidP="001F448C">
            <w:pPr>
              <w:pStyle w:val="Prrafodelista"/>
              <w:spacing w:line="360" w:lineRule="auto"/>
              <w:ind w:left="0"/>
              <w:jc w:val="center"/>
              <w:rPr>
                <w:rFonts w:ascii="Arial" w:hAnsi="Arial" w:cs="Arial"/>
                <w:b/>
                <w:bCs/>
                <w:sz w:val="20"/>
                <w:szCs w:val="20"/>
                <w:lang w:val="es-PE"/>
              </w:rPr>
            </w:pPr>
            <w:r w:rsidRPr="008B5C56">
              <w:rPr>
                <w:rFonts w:ascii="Arial" w:hAnsi="Arial" w:cs="Arial"/>
                <w:b/>
                <w:bCs/>
                <w:sz w:val="20"/>
                <w:szCs w:val="20"/>
                <w:lang w:val="es-PE"/>
              </w:rPr>
              <w:t>30-10-2021</w:t>
            </w:r>
          </w:p>
        </w:tc>
      </w:tr>
      <w:tr w:rsidR="002C3EF6" w:rsidRPr="00B53221" w14:paraId="3344FC7D" w14:textId="77777777" w:rsidTr="00D3573E">
        <w:tc>
          <w:tcPr>
            <w:tcW w:w="5528" w:type="dxa"/>
          </w:tcPr>
          <w:p w14:paraId="57FAF457" w14:textId="77777777" w:rsidR="002C3EF6" w:rsidRPr="00B53221" w:rsidRDefault="002C3EF6" w:rsidP="00087097">
            <w:pPr>
              <w:pStyle w:val="Prrafodelista"/>
              <w:spacing w:line="360" w:lineRule="auto"/>
              <w:ind w:left="0"/>
              <w:rPr>
                <w:rFonts w:ascii="Arial" w:hAnsi="Arial" w:cs="Arial"/>
                <w:sz w:val="20"/>
                <w:szCs w:val="20"/>
                <w:lang w:val="es-PE"/>
              </w:rPr>
            </w:pPr>
            <w:r w:rsidRPr="00B53221">
              <w:rPr>
                <w:rFonts w:ascii="Arial" w:hAnsi="Arial" w:cs="Arial"/>
                <w:sz w:val="20"/>
                <w:szCs w:val="20"/>
                <w:lang w:val="es-PE"/>
              </w:rPr>
              <w:t>Fecha límite de entrega de requisitos de preselección</w:t>
            </w:r>
          </w:p>
        </w:tc>
        <w:tc>
          <w:tcPr>
            <w:tcW w:w="2246" w:type="dxa"/>
            <w:vAlign w:val="center"/>
          </w:tcPr>
          <w:p w14:paraId="517C93F5" w14:textId="166FBFDB" w:rsidR="002C3EF6" w:rsidRPr="008B5C56" w:rsidRDefault="00FF7873" w:rsidP="001F448C">
            <w:pPr>
              <w:pStyle w:val="Prrafodelista"/>
              <w:spacing w:line="360" w:lineRule="auto"/>
              <w:ind w:left="0"/>
              <w:jc w:val="center"/>
              <w:rPr>
                <w:rFonts w:ascii="Arial" w:hAnsi="Arial" w:cs="Arial"/>
                <w:b/>
                <w:bCs/>
                <w:sz w:val="20"/>
                <w:szCs w:val="20"/>
                <w:lang w:val="es-PE"/>
              </w:rPr>
            </w:pPr>
            <w:r w:rsidRPr="008B5C56">
              <w:rPr>
                <w:rFonts w:ascii="Arial" w:hAnsi="Arial" w:cs="Arial"/>
                <w:b/>
                <w:bCs/>
                <w:sz w:val="20"/>
                <w:szCs w:val="20"/>
                <w:lang w:val="es-PE"/>
              </w:rPr>
              <w:t>02-11-2021</w:t>
            </w:r>
          </w:p>
        </w:tc>
      </w:tr>
      <w:tr w:rsidR="002C3EF6" w:rsidRPr="00B53221" w14:paraId="6BAA3F77" w14:textId="77777777" w:rsidTr="00D3573E">
        <w:tc>
          <w:tcPr>
            <w:tcW w:w="5528" w:type="dxa"/>
          </w:tcPr>
          <w:p w14:paraId="7897231F" w14:textId="77777777" w:rsidR="002C3EF6" w:rsidRPr="00B53221" w:rsidRDefault="002C3EF6" w:rsidP="00087097">
            <w:pPr>
              <w:pStyle w:val="Prrafodelista"/>
              <w:spacing w:line="360" w:lineRule="auto"/>
              <w:ind w:left="0"/>
              <w:rPr>
                <w:rFonts w:ascii="Arial" w:hAnsi="Arial" w:cs="Arial"/>
                <w:sz w:val="20"/>
                <w:szCs w:val="20"/>
                <w:lang w:val="es-PE"/>
              </w:rPr>
            </w:pPr>
            <w:r w:rsidRPr="00B53221">
              <w:rPr>
                <w:rFonts w:ascii="Arial" w:hAnsi="Arial" w:cs="Arial"/>
                <w:sz w:val="20"/>
                <w:szCs w:val="20"/>
                <w:lang w:val="es-PE"/>
              </w:rPr>
              <w:t>Envío de términos de referencia y/o envío de bases a los preseleccionados</w:t>
            </w:r>
          </w:p>
        </w:tc>
        <w:tc>
          <w:tcPr>
            <w:tcW w:w="2246" w:type="dxa"/>
            <w:vAlign w:val="center"/>
          </w:tcPr>
          <w:p w14:paraId="592B42B0" w14:textId="4F11E6D5" w:rsidR="002C3EF6" w:rsidRPr="008B5C56" w:rsidRDefault="001F448C" w:rsidP="001F448C">
            <w:pPr>
              <w:pStyle w:val="Prrafodelista"/>
              <w:spacing w:line="360" w:lineRule="auto"/>
              <w:ind w:left="0"/>
              <w:jc w:val="center"/>
              <w:rPr>
                <w:rFonts w:ascii="Arial" w:hAnsi="Arial" w:cs="Arial"/>
                <w:b/>
                <w:bCs/>
                <w:sz w:val="20"/>
                <w:szCs w:val="20"/>
                <w:lang w:val="es-PE"/>
              </w:rPr>
            </w:pPr>
            <w:r w:rsidRPr="008B5C56">
              <w:rPr>
                <w:rFonts w:ascii="Arial" w:hAnsi="Arial" w:cs="Arial"/>
                <w:b/>
                <w:bCs/>
                <w:sz w:val="20"/>
                <w:szCs w:val="20"/>
                <w:lang w:val="es-PE"/>
              </w:rPr>
              <w:t>30-11-2021</w:t>
            </w:r>
          </w:p>
        </w:tc>
      </w:tr>
      <w:tr w:rsidR="002C3EF6" w:rsidRPr="00B53221" w14:paraId="6C109660" w14:textId="77777777" w:rsidTr="00D3573E">
        <w:tc>
          <w:tcPr>
            <w:tcW w:w="5528" w:type="dxa"/>
          </w:tcPr>
          <w:p w14:paraId="3E12A637" w14:textId="6DB37B93" w:rsidR="002C3EF6" w:rsidRPr="00B53221" w:rsidRDefault="00F9190D" w:rsidP="00087097">
            <w:pPr>
              <w:pStyle w:val="Prrafodelista"/>
              <w:spacing w:line="360" w:lineRule="auto"/>
              <w:ind w:left="0"/>
              <w:rPr>
                <w:rFonts w:ascii="Arial" w:hAnsi="Arial" w:cs="Arial"/>
                <w:sz w:val="20"/>
                <w:szCs w:val="20"/>
                <w:lang w:val="es-PE"/>
              </w:rPr>
            </w:pPr>
            <w:r w:rsidRPr="00B53221">
              <w:rPr>
                <w:rFonts w:ascii="Arial" w:hAnsi="Arial" w:cs="Arial"/>
                <w:sz w:val="20"/>
                <w:szCs w:val="20"/>
              </w:rPr>
              <w:t>Presentaci</w:t>
            </w:r>
            <w:r>
              <w:rPr>
                <w:rFonts w:ascii="Arial" w:hAnsi="Arial" w:cs="Arial"/>
                <w:sz w:val="20"/>
                <w:szCs w:val="20"/>
              </w:rPr>
              <w:t>ó</w:t>
            </w:r>
            <w:r w:rsidRPr="00B53221">
              <w:rPr>
                <w:rFonts w:ascii="Arial" w:hAnsi="Arial" w:cs="Arial"/>
                <w:sz w:val="20"/>
                <w:szCs w:val="20"/>
              </w:rPr>
              <w:t>n de Propuestas</w:t>
            </w:r>
          </w:p>
        </w:tc>
        <w:tc>
          <w:tcPr>
            <w:tcW w:w="2246" w:type="dxa"/>
            <w:vAlign w:val="center"/>
          </w:tcPr>
          <w:p w14:paraId="6C7F55EF" w14:textId="10293563" w:rsidR="002C3EF6" w:rsidRPr="008B5C56" w:rsidRDefault="001F448C" w:rsidP="001F448C">
            <w:pPr>
              <w:pStyle w:val="Prrafodelista"/>
              <w:spacing w:line="360" w:lineRule="auto"/>
              <w:ind w:left="0"/>
              <w:jc w:val="center"/>
              <w:rPr>
                <w:rFonts w:ascii="Arial" w:hAnsi="Arial" w:cs="Arial"/>
                <w:b/>
                <w:bCs/>
                <w:sz w:val="20"/>
                <w:szCs w:val="20"/>
                <w:lang w:val="es-PE"/>
              </w:rPr>
            </w:pPr>
            <w:r w:rsidRPr="008B5C56">
              <w:rPr>
                <w:rFonts w:ascii="Arial" w:hAnsi="Arial" w:cs="Arial"/>
                <w:b/>
                <w:bCs/>
                <w:sz w:val="20"/>
                <w:szCs w:val="20"/>
                <w:lang w:val="es-PE"/>
              </w:rPr>
              <w:t>03/11/2021</w:t>
            </w:r>
          </w:p>
        </w:tc>
      </w:tr>
      <w:tr w:rsidR="002C3EF6" w:rsidRPr="00B53221" w14:paraId="0A417F1F" w14:textId="77777777" w:rsidTr="00D3573E">
        <w:tc>
          <w:tcPr>
            <w:tcW w:w="5528" w:type="dxa"/>
          </w:tcPr>
          <w:p w14:paraId="64FF128C" w14:textId="77777777" w:rsidR="002C3EF6" w:rsidRPr="00B53221" w:rsidRDefault="002C3EF6" w:rsidP="00087097">
            <w:pPr>
              <w:pStyle w:val="Prrafodelista"/>
              <w:spacing w:line="360" w:lineRule="auto"/>
              <w:ind w:left="0"/>
              <w:rPr>
                <w:rFonts w:ascii="Arial" w:hAnsi="Arial" w:cs="Arial"/>
                <w:sz w:val="20"/>
                <w:szCs w:val="20"/>
                <w:lang w:val="es-PE"/>
              </w:rPr>
            </w:pPr>
            <w:r w:rsidRPr="00B53221">
              <w:rPr>
                <w:rFonts w:ascii="Arial" w:hAnsi="Arial" w:cs="Arial"/>
                <w:sz w:val="20"/>
                <w:szCs w:val="20"/>
                <w:lang w:val="es-PE"/>
              </w:rPr>
              <w:t>Fecha de adjudicación</w:t>
            </w:r>
          </w:p>
        </w:tc>
        <w:tc>
          <w:tcPr>
            <w:tcW w:w="2246" w:type="dxa"/>
            <w:vAlign w:val="center"/>
          </w:tcPr>
          <w:p w14:paraId="287777F3" w14:textId="30233AE7" w:rsidR="002C3EF6" w:rsidRPr="008B5C56" w:rsidRDefault="008B5C56" w:rsidP="001F448C">
            <w:pPr>
              <w:pStyle w:val="Prrafodelista"/>
              <w:spacing w:line="360" w:lineRule="auto"/>
              <w:ind w:left="0"/>
              <w:jc w:val="center"/>
              <w:rPr>
                <w:rFonts w:ascii="Arial" w:hAnsi="Arial" w:cs="Arial"/>
                <w:b/>
                <w:bCs/>
                <w:sz w:val="20"/>
                <w:szCs w:val="20"/>
                <w:lang w:val="es-PE"/>
              </w:rPr>
            </w:pPr>
            <w:r w:rsidRPr="008B5C56">
              <w:rPr>
                <w:rFonts w:ascii="Arial" w:hAnsi="Arial" w:cs="Arial"/>
                <w:b/>
                <w:bCs/>
                <w:sz w:val="20"/>
                <w:szCs w:val="20"/>
                <w:lang w:val="es-PE"/>
              </w:rPr>
              <w:t>0</w:t>
            </w:r>
            <w:r w:rsidR="00D3573E">
              <w:rPr>
                <w:rFonts w:ascii="Arial" w:hAnsi="Arial" w:cs="Arial"/>
                <w:b/>
                <w:bCs/>
                <w:sz w:val="20"/>
                <w:szCs w:val="20"/>
                <w:lang w:val="es-PE"/>
              </w:rPr>
              <w:t>8</w:t>
            </w:r>
            <w:r w:rsidR="00CE6B49" w:rsidRPr="008B5C56">
              <w:rPr>
                <w:rFonts w:ascii="Arial" w:hAnsi="Arial" w:cs="Arial"/>
                <w:b/>
                <w:bCs/>
                <w:sz w:val="20"/>
                <w:szCs w:val="20"/>
                <w:lang w:val="es-PE"/>
              </w:rPr>
              <w:t>/11/2021</w:t>
            </w:r>
          </w:p>
        </w:tc>
      </w:tr>
    </w:tbl>
    <w:p w14:paraId="0DB67393" w14:textId="77777777" w:rsidR="002C3EF6" w:rsidRDefault="002C3EF6" w:rsidP="00DC2EA9">
      <w:pPr>
        <w:pStyle w:val="Prrafodelista"/>
        <w:spacing w:after="0" w:line="360" w:lineRule="auto"/>
        <w:jc w:val="both"/>
        <w:rPr>
          <w:rFonts w:ascii="Arial" w:hAnsi="Arial" w:cs="Arial"/>
          <w:sz w:val="20"/>
          <w:szCs w:val="20"/>
        </w:rPr>
      </w:pPr>
    </w:p>
    <w:p w14:paraId="2B7C816E" w14:textId="7BAD280E" w:rsidR="002C3EF6" w:rsidRPr="00B53221" w:rsidRDefault="002C3EF6" w:rsidP="00DC2EA9">
      <w:pPr>
        <w:pStyle w:val="Prrafodelista"/>
        <w:numPr>
          <w:ilvl w:val="0"/>
          <w:numId w:val="43"/>
        </w:numPr>
        <w:tabs>
          <w:tab w:val="left" w:pos="426"/>
        </w:tabs>
        <w:spacing w:after="0" w:line="360" w:lineRule="auto"/>
        <w:ind w:hanging="720"/>
        <w:jc w:val="both"/>
        <w:rPr>
          <w:rFonts w:ascii="Arial" w:hAnsi="Arial" w:cs="Arial"/>
          <w:b/>
          <w:bCs/>
          <w:sz w:val="20"/>
          <w:szCs w:val="20"/>
        </w:rPr>
      </w:pPr>
      <w:r w:rsidRPr="00B53221">
        <w:rPr>
          <w:rFonts w:ascii="Arial" w:hAnsi="Arial" w:cs="Arial"/>
          <w:b/>
          <w:bCs/>
          <w:sz w:val="20"/>
          <w:szCs w:val="20"/>
        </w:rPr>
        <w:t>L</w:t>
      </w:r>
      <w:r w:rsidR="00BB1A56">
        <w:rPr>
          <w:rFonts w:ascii="Arial" w:hAnsi="Arial" w:cs="Arial"/>
          <w:b/>
          <w:bCs/>
          <w:sz w:val="20"/>
          <w:szCs w:val="20"/>
        </w:rPr>
        <w:t>UGAR DE PRESENTACIÓN</w:t>
      </w:r>
    </w:p>
    <w:p w14:paraId="627E272F" w14:textId="77777777" w:rsidR="002C3EF6" w:rsidRPr="00B53221" w:rsidRDefault="002C3EF6" w:rsidP="00DC2EA9">
      <w:pPr>
        <w:pStyle w:val="Prrafodelista"/>
        <w:spacing w:after="0" w:line="360" w:lineRule="auto"/>
        <w:jc w:val="both"/>
        <w:rPr>
          <w:rFonts w:ascii="Arial" w:hAnsi="Arial" w:cs="Arial"/>
          <w:sz w:val="20"/>
          <w:szCs w:val="20"/>
        </w:rPr>
      </w:pPr>
      <w:r w:rsidRPr="00B53221">
        <w:rPr>
          <w:rFonts w:ascii="Arial" w:hAnsi="Arial" w:cs="Arial"/>
          <w:sz w:val="20"/>
          <w:szCs w:val="20"/>
        </w:rPr>
        <w:t xml:space="preserve">Las propuestas serán entregadas al correo: </w:t>
      </w:r>
    </w:p>
    <w:p w14:paraId="1CB22831" w14:textId="77777777" w:rsidR="002C3EF6" w:rsidRPr="00D3573E" w:rsidRDefault="00591B6F" w:rsidP="00DC2EA9">
      <w:pPr>
        <w:pStyle w:val="Prrafodelista"/>
        <w:spacing w:after="0" w:line="360" w:lineRule="auto"/>
        <w:jc w:val="both"/>
        <w:rPr>
          <w:rStyle w:val="Hipervnculo"/>
          <w:rFonts w:ascii="Arial" w:hAnsi="Arial" w:cs="Arial"/>
          <w:b/>
          <w:bCs/>
          <w:sz w:val="20"/>
          <w:szCs w:val="20"/>
        </w:rPr>
      </w:pPr>
      <w:hyperlink r:id="rId16" w:history="1">
        <w:r w:rsidR="002C3EF6" w:rsidRPr="00D3573E">
          <w:rPr>
            <w:rStyle w:val="Hipervnculo"/>
            <w:rFonts w:ascii="Arial" w:hAnsi="Arial" w:cs="Arial"/>
            <w:b/>
            <w:bCs/>
            <w:sz w:val="20"/>
            <w:szCs w:val="20"/>
          </w:rPr>
          <w:t>licitaciones-cbs@besalco-stracon.pe</w:t>
        </w:r>
      </w:hyperlink>
    </w:p>
    <w:p w14:paraId="155F435C" w14:textId="77777777" w:rsidR="009A462E" w:rsidRDefault="009A462E" w:rsidP="00DC2EA9">
      <w:pPr>
        <w:pStyle w:val="Prrafodelista"/>
        <w:spacing w:after="0" w:line="360" w:lineRule="auto"/>
        <w:jc w:val="both"/>
        <w:rPr>
          <w:rStyle w:val="Hipervnculo"/>
          <w:rFonts w:ascii="Arial" w:hAnsi="Arial" w:cs="Arial"/>
          <w:sz w:val="20"/>
          <w:szCs w:val="20"/>
        </w:rPr>
      </w:pPr>
    </w:p>
    <w:p w14:paraId="79BCABC6" w14:textId="0E42F484" w:rsidR="002C3EF6" w:rsidRPr="00B53221" w:rsidRDefault="002C3EF6" w:rsidP="00DC2EA9">
      <w:pPr>
        <w:pStyle w:val="Prrafodelista"/>
        <w:numPr>
          <w:ilvl w:val="0"/>
          <w:numId w:val="43"/>
        </w:numPr>
        <w:tabs>
          <w:tab w:val="left" w:pos="426"/>
        </w:tabs>
        <w:spacing w:after="0" w:line="360" w:lineRule="auto"/>
        <w:ind w:hanging="720"/>
        <w:jc w:val="both"/>
        <w:rPr>
          <w:rStyle w:val="Hipervnculo"/>
          <w:rFonts w:ascii="Arial" w:hAnsi="Arial" w:cs="Arial"/>
          <w:b/>
          <w:bCs/>
          <w:color w:val="auto"/>
          <w:sz w:val="20"/>
          <w:szCs w:val="20"/>
          <w:u w:val="none"/>
        </w:rPr>
      </w:pPr>
      <w:r w:rsidRPr="00B53221">
        <w:rPr>
          <w:rStyle w:val="Hipervnculo"/>
          <w:rFonts w:ascii="Arial" w:hAnsi="Arial" w:cs="Arial"/>
          <w:b/>
          <w:bCs/>
          <w:color w:val="auto"/>
          <w:sz w:val="20"/>
          <w:szCs w:val="20"/>
          <w:u w:val="none"/>
        </w:rPr>
        <w:t>A</w:t>
      </w:r>
      <w:r w:rsidR="00BB1A56">
        <w:rPr>
          <w:rStyle w:val="Hipervnculo"/>
          <w:rFonts w:ascii="Arial" w:hAnsi="Arial" w:cs="Arial"/>
          <w:b/>
          <w:bCs/>
          <w:color w:val="auto"/>
          <w:sz w:val="20"/>
          <w:szCs w:val="20"/>
          <w:u w:val="none"/>
        </w:rPr>
        <w:t>NEXOS</w:t>
      </w:r>
    </w:p>
    <w:p w14:paraId="5616D22D" w14:textId="77777777" w:rsidR="002C3EF6" w:rsidRPr="00B53221" w:rsidRDefault="002C3EF6" w:rsidP="00DC2EA9">
      <w:pPr>
        <w:pStyle w:val="Sinespaciado"/>
        <w:numPr>
          <w:ilvl w:val="0"/>
          <w:numId w:val="6"/>
        </w:numPr>
        <w:ind w:left="993" w:hanging="208"/>
        <w:jc w:val="both"/>
        <w:rPr>
          <w:rFonts w:ascii="Arial" w:hAnsi="Arial" w:cs="Arial"/>
          <w:b/>
          <w:bCs/>
          <w:sz w:val="20"/>
          <w:szCs w:val="20"/>
        </w:rPr>
      </w:pPr>
      <w:r w:rsidRPr="00B53221">
        <w:rPr>
          <w:rFonts w:ascii="Arial" w:hAnsi="Arial" w:cs="Arial"/>
          <w:b/>
          <w:bCs/>
          <w:sz w:val="20"/>
          <w:szCs w:val="20"/>
        </w:rPr>
        <w:t xml:space="preserve">Anexo 0: </w:t>
      </w:r>
      <w:r w:rsidRPr="00B53221">
        <w:rPr>
          <w:rFonts w:ascii="Arial" w:hAnsi="Arial" w:cs="Arial"/>
          <w:sz w:val="20"/>
          <w:szCs w:val="20"/>
        </w:rPr>
        <w:t>Planilla de Costo</w:t>
      </w:r>
    </w:p>
    <w:p w14:paraId="4489DCF1" w14:textId="77777777" w:rsidR="002C3EF6" w:rsidRPr="00B53221" w:rsidRDefault="002C3EF6" w:rsidP="00DC2EA9">
      <w:pPr>
        <w:pStyle w:val="Sinespaciado"/>
        <w:numPr>
          <w:ilvl w:val="0"/>
          <w:numId w:val="6"/>
        </w:numPr>
        <w:ind w:left="993" w:hanging="208"/>
        <w:jc w:val="both"/>
        <w:rPr>
          <w:rFonts w:ascii="Arial" w:hAnsi="Arial" w:cs="Arial"/>
          <w:b/>
          <w:bCs/>
          <w:sz w:val="20"/>
          <w:szCs w:val="20"/>
        </w:rPr>
      </w:pPr>
      <w:r w:rsidRPr="00B53221">
        <w:rPr>
          <w:rFonts w:ascii="Arial" w:hAnsi="Arial" w:cs="Arial"/>
          <w:b/>
          <w:bCs/>
          <w:sz w:val="20"/>
          <w:szCs w:val="20"/>
        </w:rPr>
        <w:t>Anexo 1:</w:t>
      </w:r>
      <w:r w:rsidRPr="00B53221">
        <w:rPr>
          <w:rFonts w:ascii="Arial" w:hAnsi="Arial" w:cs="Arial"/>
          <w:sz w:val="20"/>
          <w:szCs w:val="20"/>
        </w:rPr>
        <w:t xml:space="preserve"> Tabla de consultas para licitación</w:t>
      </w:r>
    </w:p>
    <w:p w14:paraId="77EDE629" w14:textId="77777777" w:rsidR="002C3EF6" w:rsidRPr="00B53221" w:rsidRDefault="002C3EF6" w:rsidP="00DC2EA9">
      <w:pPr>
        <w:pStyle w:val="Sinespaciado"/>
        <w:numPr>
          <w:ilvl w:val="0"/>
          <w:numId w:val="6"/>
        </w:numPr>
        <w:ind w:left="993" w:hanging="208"/>
        <w:jc w:val="both"/>
        <w:rPr>
          <w:rFonts w:ascii="Arial" w:hAnsi="Arial" w:cs="Arial"/>
          <w:sz w:val="20"/>
          <w:szCs w:val="20"/>
        </w:rPr>
      </w:pPr>
      <w:r w:rsidRPr="00B53221">
        <w:rPr>
          <w:rFonts w:ascii="Arial" w:hAnsi="Arial" w:cs="Arial"/>
          <w:b/>
          <w:bCs/>
          <w:sz w:val="20"/>
          <w:szCs w:val="20"/>
        </w:rPr>
        <w:t>Anexo 2:</w:t>
      </w:r>
      <w:r w:rsidRPr="00B53221">
        <w:rPr>
          <w:rFonts w:ascii="Arial" w:hAnsi="Arial" w:cs="Arial"/>
          <w:sz w:val="20"/>
          <w:szCs w:val="20"/>
        </w:rPr>
        <w:t xml:space="preserve"> Checklist de Cumplimiento de OLL</w:t>
      </w:r>
    </w:p>
    <w:p w14:paraId="7CA3A036" w14:textId="77777777" w:rsidR="002C3EF6" w:rsidRPr="00B53221" w:rsidRDefault="002C3EF6" w:rsidP="00DC2EA9">
      <w:pPr>
        <w:pStyle w:val="Sinespaciado"/>
        <w:numPr>
          <w:ilvl w:val="0"/>
          <w:numId w:val="6"/>
        </w:numPr>
        <w:ind w:left="993" w:hanging="208"/>
        <w:jc w:val="both"/>
        <w:rPr>
          <w:rFonts w:ascii="Arial" w:hAnsi="Arial" w:cs="Arial"/>
          <w:sz w:val="20"/>
          <w:szCs w:val="20"/>
        </w:rPr>
      </w:pPr>
      <w:r w:rsidRPr="00B53221">
        <w:rPr>
          <w:rFonts w:ascii="Arial" w:hAnsi="Arial" w:cs="Arial"/>
          <w:b/>
          <w:bCs/>
          <w:sz w:val="20"/>
          <w:szCs w:val="20"/>
        </w:rPr>
        <w:t>Anexo 3:</w:t>
      </w:r>
      <w:r w:rsidRPr="00B53221">
        <w:rPr>
          <w:rFonts w:ascii="Arial" w:hAnsi="Arial" w:cs="Arial"/>
          <w:sz w:val="20"/>
          <w:szCs w:val="20"/>
        </w:rPr>
        <w:t xml:space="preserve"> Lista de verificación de entregables SSOMA por parte de subcontratistas</w:t>
      </w:r>
    </w:p>
    <w:p w14:paraId="2C46386C" w14:textId="77777777" w:rsidR="002C3EF6" w:rsidRPr="00FD71D7" w:rsidRDefault="002C3EF6" w:rsidP="00DC2EA9">
      <w:pPr>
        <w:pStyle w:val="Sinespaciado"/>
        <w:numPr>
          <w:ilvl w:val="0"/>
          <w:numId w:val="6"/>
        </w:numPr>
        <w:ind w:left="993" w:hanging="208"/>
        <w:jc w:val="both"/>
        <w:rPr>
          <w:rFonts w:ascii="Arial" w:hAnsi="Arial" w:cs="Arial"/>
          <w:b/>
          <w:bCs/>
          <w:sz w:val="20"/>
          <w:szCs w:val="20"/>
        </w:rPr>
      </w:pPr>
      <w:r w:rsidRPr="00B53221">
        <w:rPr>
          <w:rFonts w:ascii="Arial" w:hAnsi="Arial" w:cs="Arial"/>
          <w:b/>
          <w:bCs/>
          <w:sz w:val="20"/>
          <w:szCs w:val="20"/>
        </w:rPr>
        <w:t>Anexo 4:</w:t>
      </w:r>
      <w:r w:rsidRPr="00B53221">
        <w:rPr>
          <w:rFonts w:ascii="Arial" w:hAnsi="Arial" w:cs="Arial"/>
          <w:sz w:val="20"/>
          <w:szCs w:val="20"/>
        </w:rPr>
        <w:t xml:space="preserve"> Condiciones generales de contratación</w:t>
      </w:r>
    </w:p>
    <w:p w14:paraId="221C688A" w14:textId="717294D3" w:rsidR="00FD71D7" w:rsidRPr="000862EE" w:rsidRDefault="00FD71D7" w:rsidP="00DC2EA9">
      <w:pPr>
        <w:pStyle w:val="Sinespaciado"/>
        <w:numPr>
          <w:ilvl w:val="0"/>
          <w:numId w:val="6"/>
        </w:numPr>
        <w:ind w:left="993" w:hanging="208"/>
        <w:jc w:val="both"/>
        <w:rPr>
          <w:rFonts w:ascii="Arial" w:hAnsi="Arial" w:cs="Arial"/>
          <w:b/>
          <w:bCs/>
          <w:sz w:val="20"/>
          <w:szCs w:val="20"/>
        </w:rPr>
      </w:pPr>
      <w:r>
        <w:rPr>
          <w:rFonts w:ascii="Arial" w:hAnsi="Arial" w:cs="Arial"/>
          <w:b/>
          <w:bCs/>
          <w:sz w:val="20"/>
          <w:szCs w:val="20"/>
        </w:rPr>
        <w:t>Anexo 5:</w:t>
      </w:r>
      <w:r w:rsidR="00167046">
        <w:rPr>
          <w:rFonts w:ascii="Arial" w:hAnsi="Arial" w:cs="Arial"/>
          <w:b/>
          <w:bCs/>
          <w:sz w:val="20"/>
          <w:szCs w:val="20"/>
        </w:rPr>
        <w:t xml:space="preserve"> </w:t>
      </w:r>
      <w:bookmarkStart w:id="17" w:name="_Hlk86499711"/>
      <w:r w:rsidR="008F5D1D" w:rsidRPr="008F5D1D">
        <w:rPr>
          <w:rFonts w:ascii="Arial" w:hAnsi="Arial" w:cs="Arial"/>
          <w:sz w:val="20"/>
          <w:szCs w:val="20"/>
        </w:rPr>
        <w:t>Requisitos para la Gestión de calidad</w:t>
      </w:r>
      <w:bookmarkEnd w:id="17"/>
    </w:p>
    <w:p w14:paraId="5F4A1001" w14:textId="77777777" w:rsidR="00087097" w:rsidRPr="00BB31F2" w:rsidRDefault="000862EE" w:rsidP="00087097">
      <w:pPr>
        <w:pStyle w:val="Sinespaciado"/>
        <w:numPr>
          <w:ilvl w:val="0"/>
          <w:numId w:val="6"/>
        </w:numPr>
        <w:spacing w:line="360" w:lineRule="auto"/>
        <w:ind w:left="993" w:hanging="208"/>
        <w:jc w:val="both"/>
        <w:rPr>
          <w:rFonts w:ascii="Arial" w:hAnsi="Arial" w:cs="Arial"/>
          <w:color w:val="000000" w:themeColor="text1"/>
          <w:sz w:val="20"/>
          <w:szCs w:val="20"/>
        </w:rPr>
      </w:pPr>
      <w:r>
        <w:rPr>
          <w:rFonts w:ascii="Arial" w:hAnsi="Arial" w:cs="Arial"/>
          <w:b/>
          <w:bCs/>
          <w:sz w:val="20"/>
          <w:szCs w:val="20"/>
        </w:rPr>
        <w:t xml:space="preserve">Anexo 6: </w:t>
      </w:r>
      <w:r w:rsidR="00087097" w:rsidRPr="00BB31F2">
        <w:rPr>
          <w:rFonts w:ascii="Arial" w:hAnsi="Arial" w:cs="Arial"/>
          <w:sz w:val="20"/>
          <w:szCs w:val="20"/>
        </w:rPr>
        <w:t>ISW Guía de garantía Técnica Geología, Geomorfología, Geotecnia,</w:t>
      </w:r>
    </w:p>
    <w:p w14:paraId="3754E3FC" w14:textId="22B91294" w:rsidR="00087097" w:rsidRDefault="00087097" w:rsidP="00087097">
      <w:pPr>
        <w:pStyle w:val="Sinespaciado"/>
        <w:spacing w:line="360" w:lineRule="auto"/>
        <w:ind w:left="1493"/>
        <w:jc w:val="both"/>
        <w:rPr>
          <w:rFonts w:ascii="Arial" w:hAnsi="Arial" w:cs="Arial"/>
          <w:sz w:val="20"/>
          <w:szCs w:val="20"/>
        </w:rPr>
      </w:pPr>
      <w:r>
        <w:rPr>
          <w:rFonts w:ascii="Arial" w:hAnsi="Arial" w:cs="Arial"/>
          <w:sz w:val="20"/>
          <w:szCs w:val="20"/>
        </w:rPr>
        <w:t xml:space="preserve">       </w:t>
      </w:r>
      <w:r w:rsidRPr="00BB31F2">
        <w:rPr>
          <w:rFonts w:ascii="Arial" w:hAnsi="Arial" w:cs="Arial"/>
          <w:sz w:val="20"/>
          <w:szCs w:val="20"/>
        </w:rPr>
        <w:t>Topografía 999990-UKD001-000-XX-RP-ZZ-000021-R02</w:t>
      </w:r>
    </w:p>
    <w:p w14:paraId="310A7E0D" w14:textId="003E5842" w:rsidR="009D6CC2" w:rsidRPr="00141CF6" w:rsidRDefault="009D6CC2" w:rsidP="009D6CC2">
      <w:pPr>
        <w:pStyle w:val="Sinespaciado"/>
        <w:numPr>
          <w:ilvl w:val="0"/>
          <w:numId w:val="47"/>
        </w:numPr>
        <w:spacing w:line="360" w:lineRule="auto"/>
        <w:jc w:val="both"/>
        <w:rPr>
          <w:rFonts w:ascii="Arial" w:hAnsi="Arial" w:cs="Arial"/>
          <w:b/>
          <w:bCs/>
          <w:color w:val="000000" w:themeColor="text1"/>
          <w:sz w:val="20"/>
          <w:szCs w:val="20"/>
        </w:rPr>
      </w:pPr>
      <w:r w:rsidRPr="009D6CC2">
        <w:rPr>
          <w:rFonts w:ascii="Arial" w:hAnsi="Arial" w:cs="Arial"/>
          <w:b/>
          <w:bCs/>
          <w:color w:val="000000" w:themeColor="text1"/>
          <w:sz w:val="20"/>
          <w:szCs w:val="20"/>
        </w:rPr>
        <w:t>Anexo 7</w:t>
      </w:r>
      <w:r>
        <w:rPr>
          <w:rFonts w:ascii="Arial" w:hAnsi="Arial" w:cs="Arial"/>
          <w:b/>
          <w:bCs/>
          <w:color w:val="000000" w:themeColor="text1"/>
          <w:sz w:val="20"/>
          <w:szCs w:val="20"/>
        </w:rPr>
        <w:t xml:space="preserve">: </w:t>
      </w:r>
      <w:r w:rsidRPr="009D6CC2">
        <w:rPr>
          <w:rFonts w:ascii="Arial" w:hAnsi="Arial" w:cs="Arial"/>
          <w:color w:val="000000" w:themeColor="text1"/>
          <w:sz w:val="20"/>
          <w:szCs w:val="20"/>
        </w:rPr>
        <w:t>999990-UKD001-000-XX-RP-ZZ-000021 Topografía-Geología-Geotecnia</w:t>
      </w:r>
    </w:p>
    <w:p w14:paraId="68357B73" w14:textId="4401AEA8" w:rsidR="00141CF6" w:rsidRPr="009D6CC2" w:rsidRDefault="00141CF6" w:rsidP="009D6CC2">
      <w:pPr>
        <w:pStyle w:val="Sinespaciado"/>
        <w:numPr>
          <w:ilvl w:val="0"/>
          <w:numId w:val="47"/>
        </w:num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Anexo 8:</w:t>
      </w:r>
      <w:r>
        <w:rPr>
          <w:rFonts w:ascii="Arial" w:hAnsi="Arial" w:cs="Arial"/>
          <w:sz w:val="20"/>
          <w:szCs w:val="20"/>
        </w:rPr>
        <w:t xml:space="preserve"> </w:t>
      </w:r>
      <w:r w:rsidR="00083D9B">
        <w:rPr>
          <w:rFonts w:ascii="Arial" w:hAnsi="Arial" w:cs="Arial"/>
          <w:sz w:val="20"/>
          <w:szCs w:val="20"/>
        </w:rPr>
        <w:t>Procedimiento de Ingreso (Anexos 1 al 7)</w:t>
      </w:r>
    </w:p>
    <w:sectPr w:rsidR="00141CF6" w:rsidRPr="009D6CC2" w:rsidSect="009D6CC2">
      <w:headerReference w:type="even" r:id="rId17"/>
      <w:headerReference w:type="default" r:id="rId18"/>
      <w:footerReference w:type="even" r:id="rId19"/>
      <w:footerReference w:type="default" r:id="rId20"/>
      <w:headerReference w:type="first" r:id="rId21"/>
      <w:footerReference w:type="first" r:id="rId2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C83C" w14:textId="77777777" w:rsidR="00591B6F" w:rsidRDefault="00591B6F" w:rsidP="00B14D14">
      <w:pPr>
        <w:spacing w:after="0" w:line="240" w:lineRule="auto"/>
      </w:pPr>
      <w:r>
        <w:separator/>
      </w:r>
    </w:p>
  </w:endnote>
  <w:endnote w:type="continuationSeparator" w:id="0">
    <w:p w14:paraId="1DE7B8F7" w14:textId="77777777" w:rsidR="00591B6F" w:rsidRDefault="00591B6F" w:rsidP="00B1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4B80" w14:textId="77777777" w:rsidR="00767D8A" w:rsidRDefault="00767D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92354"/>
      <w:docPartObj>
        <w:docPartGallery w:val="Page Numbers (Bottom of Page)"/>
        <w:docPartUnique/>
      </w:docPartObj>
    </w:sdtPr>
    <w:sdtEndPr/>
    <w:sdtContent>
      <w:p w14:paraId="0A3C0746" w14:textId="7578F6ED" w:rsidR="00A756C2" w:rsidRDefault="00A756C2">
        <w:pPr>
          <w:pStyle w:val="Piedepgina"/>
          <w:jc w:val="center"/>
        </w:pPr>
        <w:r>
          <w:fldChar w:fldCharType="begin"/>
        </w:r>
        <w:r>
          <w:instrText>PAGE   \* MERGEFORMAT</w:instrText>
        </w:r>
        <w:r>
          <w:fldChar w:fldCharType="separate"/>
        </w:r>
        <w:r>
          <w:rPr>
            <w:lang w:val="es-ES"/>
          </w:rPr>
          <w:t>2</w:t>
        </w:r>
        <w:r>
          <w:fldChar w:fldCharType="end"/>
        </w:r>
      </w:p>
    </w:sdtContent>
  </w:sdt>
  <w:p w14:paraId="7876B72D" w14:textId="77777777" w:rsidR="00A756C2" w:rsidRDefault="00A756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C9B7" w14:textId="77777777" w:rsidR="00767D8A" w:rsidRDefault="00767D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4181" w14:textId="77777777" w:rsidR="00591B6F" w:rsidRDefault="00591B6F" w:rsidP="00B14D14">
      <w:pPr>
        <w:spacing w:after="0" w:line="240" w:lineRule="auto"/>
      </w:pPr>
      <w:r>
        <w:separator/>
      </w:r>
    </w:p>
  </w:footnote>
  <w:footnote w:type="continuationSeparator" w:id="0">
    <w:p w14:paraId="2092A5F1" w14:textId="77777777" w:rsidR="00591B6F" w:rsidRDefault="00591B6F" w:rsidP="00B14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2D82" w14:textId="77777777" w:rsidR="00767D8A" w:rsidRDefault="00767D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785" w14:textId="77777777" w:rsidR="00B14D14" w:rsidRDefault="00B14D14">
    <w:pPr>
      <w:pStyle w:val="Encabezado"/>
      <w:rPr>
        <w:rFonts w:ascii="Arial" w:hAnsi="Arial" w:cs="Arial"/>
        <w:sz w:val="18"/>
        <w:szCs w:val="18"/>
        <w:lang w:val="es-ES"/>
      </w:rPr>
    </w:pPr>
  </w:p>
  <w:p w14:paraId="3E127D78" w14:textId="545E9F89" w:rsidR="00B14D14" w:rsidRDefault="004D4EDF">
    <w:pPr>
      <w:pStyle w:val="Encabezado"/>
      <w:rPr>
        <w:rFonts w:ascii="Arial" w:hAnsi="Arial" w:cs="Arial"/>
        <w:sz w:val="18"/>
        <w:szCs w:val="18"/>
        <w:lang w:val="es-ES"/>
      </w:rPr>
    </w:pPr>
    <w:r>
      <w:rPr>
        <w:rFonts w:ascii="Arial" w:hAnsi="Arial" w:cs="Arial"/>
        <w:noProof/>
        <w:sz w:val="18"/>
        <w:szCs w:val="18"/>
        <w:lang w:val="es-ES"/>
      </w:rPr>
      <w:drawing>
        <wp:inline distT="0" distB="0" distL="0" distR="0" wp14:anchorId="4D1B36E4" wp14:editId="30233DFA">
          <wp:extent cx="1158240" cy="338280"/>
          <wp:effectExtent l="0" t="0" r="0" b="0"/>
          <wp:docPr id="8" name="Imagen 8"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85566" cy="346261"/>
                  </a:xfrm>
                  <a:prstGeom prst="rect">
                    <a:avLst/>
                  </a:prstGeom>
                </pic:spPr>
              </pic:pic>
            </a:graphicData>
          </a:graphic>
        </wp:inline>
      </w:drawing>
    </w:r>
  </w:p>
  <w:p w14:paraId="1FB4AA87" w14:textId="53A285E3" w:rsidR="00B14D14" w:rsidRPr="00B14D14" w:rsidRDefault="00B14D14">
    <w:pPr>
      <w:pStyle w:val="Encabezado"/>
      <w:rPr>
        <w:rFonts w:ascii="Arial" w:hAnsi="Arial" w:cs="Arial"/>
        <w:sz w:val="18"/>
        <w:szCs w:val="18"/>
        <w:lang w:val="es-ES"/>
      </w:rPr>
    </w:pPr>
    <w:r w:rsidRPr="00B14D14">
      <w:rPr>
        <w:rFonts w:ascii="Arial" w:hAnsi="Arial" w:cs="Arial"/>
        <w:sz w:val="18"/>
        <w:szCs w:val="18"/>
        <w:lang w:val="es-ES"/>
      </w:rPr>
      <w:t>CONSORCIO BESALCO STRACON</w:t>
    </w:r>
  </w:p>
  <w:p w14:paraId="6121C32B" w14:textId="35E39667" w:rsidR="00B14D14" w:rsidRPr="00B14D14" w:rsidRDefault="00B14D14">
    <w:pPr>
      <w:pStyle w:val="Encabezado"/>
      <w:rPr>
        <w:rFonts w:ascii="Arial" w:hAnsi="Arial" w:cs="Arial"/>
        <w:sz w:val="18"/>
        <w:szCs w:val="18"/>
        <w:lang w:val="es-ES"/>
      </w:rPr>
    </w:pPr>
    <w:r w:rsidRPr="00B14D14">
      <w:rPr>
        <w:rFonts w:ascii="Arial" w:hAnsi="Arial" w:cs="Arial"/>
        <w:sz w:val="18"/>
        <w:szCs w:val="18"/>
        <w:lang w:val="es-ES"/>
      </w:rPr>
      <w:t>Proyecto: Paquete 2 – Rio Tumbes</w:t>
    </w:r>
  </w:p>
  <w:p w14:paraId="770DB845" w14:textId="4CF2714F" w:rsidR="00B14D14" w:rsidRDefault="00B14D14">
    <w:pPr>
      <w:pStyle w:val="Encabezado"/>
      <w:rPr>
        <w:rFonts w:ascii="Arial" w:hAnsi="Arial" w:cs="Arial"/>
        <w:sz w:val="18"/>
        <w:szCs w:val="18"/>
        <w:lang w:val="es-ES"/>
      </w:rPr>
    </w:pPr>
    <w:r w:rsidRPr="00B14D14">
      <w:rPr>
        <w:rFonts w:ascii="Arial" w:hAnsi="Arial" w:cs="Arial"/>
        <w:sz w:val="18"/>
        <w:szCs w:val="18"/>
        <w:lang w:val="es-ES"/>
      </w:rPr>
      <w:t>Autoridad para la reconstrucción con cambios</w:t>
    </w:r>
  </w:p>
  <w:p w14:paraId="0BF1B90C" w14:textId="77777777" w:rsidR="00767D8A" w:rsidRDefault="00767D8A">
    <w:pPr>
      <w:pStyle w:val="Encabezado"/>
      <w:rPr>
        <w:rFonts w:ascii="Arial" w:hAnsi="Arial" w:cs="Arial"/>
        <w:sz w:val="18"/>
        <w:szCs w:val="18"/>
        <w:lang w:val="es-ES"/>
      </w:rPr>
    </w:pPr>
  </w:p>
  <w:p w14:paraId="7BF1FE09" w14:textId="77777777" w:rsidR="002A3982" w:rsidRPr="00B14D14" w:rsidRDefault="002A3982">
    <w:pPr>
      <w:pStyle w:val="Encabezado"/>
      <w:rPr>
        <w:rFonts w:ascii="Arial" w:hAnsi="Arial"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C55F" w14:textId="77777777" w:rsidR="00767D8A" w:rsidRDefault="00767D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D08354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B4517C"/>
    <w:multiLevelType w:val="hybridMultilevel"/>
    <w:tmpl w:val="8ED4D6D0"/>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2" w15:restartNumberingAfterBreak="0">
    <w:nsid w:val="0FEC7BFF"/>
    <w:multiLevelType w:val="hybridMultilevel"/>
    <w:tmpl w:val="2020EF7C"/>
    <w:lvl w:ilvl="0" w:tplc="5036B654">
      <w:start w:val="1"/>
      <w:numFmt w:val="lowerLetter"/>
      <w:lvlText w:val="%1."/>
      <w:lvlJc w:val="left"/>
      <w:pPr>
        <w:tabs>
          <w:tab w:val="num" w:pos="2200"/>
        </w:tabs>
        <w:ind w:left="2202" w:hanging="360"/>
      </w:pPr>
      <w:rPr>
        <w:rFonts w:hint="default"/>
      </w:rPr>
    </w:lvl>
    <w:lvl w:ilvl="1" w:tplc="0C0A0019">
      <w:start w:val="1"/>
      <w:numFmt w:val="lowerLetter"/>
      <w:lvlText w:val="%2."/>
      <w:lvlJc w:val="left"/>
      <w:pPr>
        <w:ind w:left="3347" w:hanging="360"/>
      </w:pPr>
    </w:lvl>
    <w:lvl w:ilvl="2" w:tplc="1EBA4610">
      <w:start w:val="210"/>
      <w:numFmt w:val="decimal"/>
      <w:lvlText w:val="%3"/>
      <w:lvlJc w:val="left"/>
      <w:pPr>
        <w:ind w:left="4247" w:hanging="360"/>
      </w:pPr>
      <w:rPr>
        <w:rFonts w:hint="default"/>
      </w:rPr>
    </w:lvl>
    <w:lvl w:ilvl="3" w:tplc="0C0A000F">
      <w:start w:val="1"/>
      <w:numFmt w:val="decimal"/>
      <w:lvlText w:val="%4."/>
      <w:lvlJc w:val="left"/>
      <w:pPr>
        <w:ind w:left="1637" w:hanging="360"/>
      </w:pPr>
    </w:lvl>
    <w:lvl w:ilvl="4" w:tplc="FCB0AA90">
      <w:start w:val="18"/>
      <w:numFmt w:val="upperRoman"/>
      <w:lvlText w:val="%5."/>
      <w:lvlJc w:val="left"/>
      <w:pPr>
        <w:ind w:left="5867" w:hanging="720"/>
      </w:pPr>
      <w:rPr>
        <w:rFonts w:hint="default"/>
      </w:rPr>
    </w:lvl>
    <w:lvl w:ilvl="5" w:tplc="0C0A001B" w:tentative="1">
      <w:start w:val="1"/>
      <w:numFmt w:val="lowerRoman"/>
      <w:lvlText w:val="%6."/>
      <w:lvlJc w:val="right"/>
      <w:pPr>
        <w:ind w:left="6227" w:hanging="180"/>
      </w:pPr>
    </w:lvl>
    <w:lvl w:ilvl="6" w:tplc="0C0A000F" w:tentative="1">
      <w:start w:val="1"/>
      <w:numFmt w:val="decimal"/>
      <w:lvlText w:val="%7."/>
      <w:lvlJc w:val="left"/>
      <w:pPr>
        <w:ind w:left="6947" w:hanging="360"/>
      </w:pPr>
    </w:lvl>
    <w:lvl w:ilvl="7" w:tplc="0C0A0019" w:tentative="1">
      <w:start w:val="1"/>
      <w:numFmt w:val="lowerLetter"/>
      <w:lvlText w:val="%8."/>
      <w:lvlJc w:val="left"/>
      <w:pPr>
        <w:ind w:left="7667" w:hanging="360"/>
      </w:pPr>
    </w:lvl>
    <w:lvl w:ilvl="8" w:tplc="0C0A001B" w:tentative="1">
      <w:start w:val="1"/>
      <w:numFmt w:val="lowerRoman"/>
      <w:lvlText w:val="%9."/>
      <w:lvlJc w:val="right"/>
      <w:pPr>
        <w:ind w:left="8387" w:hanging="180"/>
      </w:pPr>
    </w:lvl>
  </w:abstractNum>
  <w:abstractNum w:abstractNumId="3" w15:restartNumberingAfterBreak="0">
    <w:nsid w:val="0FEF7A30"/>
    <w:multiLevelType w:val="hybridMultilevel"/>
    <w:tmpl w:val="C22831A2"/>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15:restartNumberingAfterBreak="0">
    <w:nsid w:val="121A25E1"/>
    <w:multiLevelType w:val="hybridMultilevel"/>
    <w:tmpl w:val="C1660C28"/>
    <w:lvl w:ilvl="0" w:tplc="0C0A000D">
      <w:start w:val="1"/>
      <w:numFmt w:val="bullet"/>
      <w:lvlText w:val=""/>
      <w:lvlJc w:val="left"/>
      <w:pPr>
        <w:ind w:left="2770" w:hanging="360"/>
      </w:pPr>
      <w:rPr>
        <w:rFonts w:ascii="Wingdings" w:hAnsi="Wingdings" w:hint="default"/>
      </w:rPr>
    </w:lvl>
    <w:lvl w:ilvl="1" w:tplc="0C0A0003" w:tentative="1">
      <w:start w:val="1"/>
      <w:numFmt w:val="bullet"/>
      <w:lvlText w:val="o"/>
      <w:lvlJc w:val="left"/>
      <w:pPr>
        <w:ind w:left="3490" w:hanging="360"/>
      </w:pPr>
      <w:rPr>
        <w:rFonts w:ascii="Courier New" w:hAnsi="Courier New" w:cs="Courier New" w:hint="default"/>
      </w:rPr>
    </w:lvl>
    <w:lvl w:ilvl="2" w:tplc="0C0A0005" w:tentative="1">
      <w:start w:val="1"/>
      <w:numFmt w:val="bullet"/>
      <w:lvlText w:val=""/>
      <w:lvlJc w:val="left"/>
      <w:pPr>
        <w:ind w:left="4210" w:hanging="360"/>
      </w:pPr>
      <w:rPr>
        <w:rFonts w:ascii="Wingdings" w:hAnsi="Wingdings" w:hint="default"/>
      </w:rPr>
    </w:lvl>
    <w:lvl w:ilvl="3" w:tplc="0C0A0001" w:tentative="1">
      <w:start w:val="1"/>
      <w:numFmt w:val="bullet"/>
      <w:lvlText w:val=""/>
      <w:lvlJc w:val="left"/>
      <w:pPr>
        <w:ind w:left="4930" w:hanging="360"/>
      </w:pPr>
      <w:rPr>
        <w:rFonts w:ascii="Symbol" w:hAnsi="Symbol" w:hint="default"/>
      </w:rPr>
    </w:lvl>
    <w:lvl w:ilvl="4" w:tplc="0C0A0003" w:tentative="1">
      <w:start w:val="1"/>
      <w:numFmt w:val="bullet"/>
      <w:lvlText w:val="o"/>
      <w:lvlJc w:val="left"/>
      <w:pPr>
        <w:ind w:left="5650" w:hanging="360"/>
      </w:pPr>
      <w:rPr>
        <w:rFonts w:ascii="Courier New" w:hAnsi="Courier New" w:cs="Courier New" w:hint="default"/>
      </w:rPr>
    </w:lvl>
    <w:lvl w:ilvl="5" w:tplc="0C0A0005" w:tentative="1">
      <w:start w:val="1"/>
      <w:numFmt w:val="bullet"/>
      <w:lvlText w:val=""/>
      <w:lvlJc w:val="left"/>
      <w:pPr>
        <w:ind w:left="6370" w:hanging="360"/>
      </w:pPr>
      <w:rPr>
        <w:rFonts w:ascii="Wingdings" w:hAnsi="Wingdings" w:hint="default"/>
      </w:rPr>
    </w:lvl>
    <w:lvl w:ilvl="6" w:tplc="0C0A0001" w:tentative="1">
      <w:start w:val="1"/>
      <w:numFmt w:val="bullet"/>
      <w:lvlText w:val=""/>
      <w:lvlJc w:val="left"/>
      <w:pPr>
        <w:ind w:left="7090" w:hanging="360"/>
      </w:pPr>
      <w:rPr>
        <w:rFonts w:ascii="Symbol" w:hAnsi="Symbol" w:hint="default"/>
      </w:rPr>
    </w:lvl>
    <w:lvl w:ilvl="7" w:tplc="0C0A0003" w:tentative="1">
      <w:start w:val="1"/>
      <w:numFmt w:val="bullet"/>
      <w:lvlText w:val="o"/>
      <w:lvlJc w:val="left"/>
      <w:pPr>
        <w:ind w:left="7810" w:hanging="360"/>
      </w:pPr>
      <w:rPr>
        <w:rFonts w:ascii="Courier New" w:hAnsi="Courier New" w:cs="Courier New" w:hint="default"/>
      </w:rPr>
    </w:lvl>
    <w:lvl w:ilvl="8" w:tplc="0C0A0005" w:tentative="1">
      <w:start w:val="1"/>
      <w:numFmt w:val="bullet"/>
      <w:lvlText w:val=""/>
      <w:lvlJc w:val="left"/>
      <w:pPr>
        <w:ind w:left="8530" w:hanging="360"/>
      </w:pPr>
      <w:rPr>
        <w:rFonts w:ascii="Wingdings" w:hAnsi="Wingdings" w:hint="default"/>
      </w:rPr>
    </w:lvl>
  </w:abstractNum>
  <w:abstractNum w:abstractNumId="5" w15:restartNumberingAfterBreak="0">
    <w:nsid w:val="1D9041BB"/>
    <w:multiLevelType w:val="multilevel"/>
    <w:tmpl w:val="02F82E6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2B7996"/>
    <w:multiLevelType w:val="hybridMultilevel"/>
    <w:tmpl w:val="781689CA"/>
    <w:lvl w:ilvl="0" w:tplc="621C3974">
      <w:start w:val="1"/>
      <w:numFmt w:val="bullet"/>
      <w:lvlText w:val=""/>
      <w:lvlJc w:val="left"/>
      <w:pPr>
        <w:ind w:left="2923" w:hanging="360"/>
      </w:pPr>
      <w:rPr>
        <w:rFonts w:ascii="Wingdings" w:hAnsi="Wingdings" w:hint="default"/>
        <w:color w:val="000000"/>
      </w:rPr>
    </w:lvl>
    <w:lvl w:ilvl="1" w:tplc="0C0A0003" w:tentative="1">
      <w:start w:val="1"/>
      <w:numFmt w:val="bullet"/>
      <w:lvlText w:val="o"/>
      <w:lvlJc w:val="left"/>
      <w:pPr>
        <w:ind w:left="3643" w:hanging="360"/>
      </w:pPr>
      <w:rPr>
        <w:rFonts w:ascii="Courier New" w:hAnsi="Courier New" w:cs="Courier New" w:hint="default"/>
      </w:rPr>
    </w:lvl>
    <w:lvl w:ilvl="2" w:tplc="0C0A0005" w:tentative="1">
      <w:start w:val="1"/>
      <w:numFmt w:val="bullet"/>
      <w:lvlText w:val=""/>
      <w:lvlJc w:val="left"/>
      <w:pPr>
        <w:ind w:left="4363" w:hanging="360"/>
      </w:pPr>
      <w:rPr>
        <w:rFonts w:ascii="Wingdings" w:hAnsi="Wingdings" w:hint="default"/>
      </w:rPr>
    </w:lvl>
    <w:lvl w:ilvl="3" w:tplc="0C0A0001" w:tentative="1">
      <w:start w:val="1"/>
      <w:numFmt w:val="bullet"/>
      <w:lvlText w:val=""/>
      <w:lvlJc w:val="left"/>
      <w:pPr>
        <w:ind w:left="5083" w:hanging="360"/>
      </w:pPr>
      <w:rPr>
        <w:rFonts w:ascii="Symbol" w:hAnsi="Symbol" w:hint="default"/>
      </w:rPr>
    </w:lvl>
    <w:lvl w:ilvl="4" w:tplc="0C0A0003" w:tentative="1">
      <w:start w:val="1"/>
      <w:numFmt w:val="bullet"/>
      <w:lvlText w:val="o"/>
      <w:lvlJc w:val="left"/>
      <w:pPr>
        <w:ind w:left="5803" w:hanging="360"/>
      </w:pPr>
      <w:rPr>
        <w:rFonts w:ascii="Courier New" w:hAnsi="Courier New" w:cs="Courier New" w:hint="default"/>
      </w:rPr>
    </w:lvl>
    <w:lvl w:ilvl="5" w:tplc="0C0A0005" w:tentative="1">
      <w:start w:val="1"/>
      <w:numFmt w:val="bullet"/>
      <w:lvlText w:val=""/>
      <w:lvlJc w:val="left"/>
      <w:pPr>
        <w:ind w:left="6523" w:hanging="360"/>
      </w:pPr>
      <w:rPr>
        <w:rFonts w:ascii="Wingdings" w:hAnsi="Wingdings" w:hint="default"/>
      </w:rPr>
    </w:lvl>
    <w:lvl w:ilvl="6" w:tplc="0C0A0001" w:tentative="1">
      <w:start w:val="1"/>
      <w:numFmt w:val="bullet"/>
      <w:lvlText w:val=""/>
      <w:lvlJc w:val="left"/>
      <w:pPr>
        <w:ind w:left="7243" w:hanging="360"/>
      </w:pPr>
      <w:rPr>
        <w:rFonts w:ascii="Symbol" w:hAnsi="Symbol" w:hint="default"/>
      </w:rPr>
    </w:lvl>
    <w:lvl w:ilvl="7" w:tplc="0C0A0003" w:tentative="1">
      <w:start w:val="1"/>
      <w:numFmt w:val="bullet"/>
      <w:lvlText w:val="o"/>
      <w:lvlJc w:val="left"/>
      <w:pPr>
        <w:ind w:left="7963" w:hanging="360"/>
      </w:pPr>
      <w:rPr>
        <w:rFonts w:ascii="Courier New" w:hAnsi="Courier New" w:cs="Courier New" w:hint="default"/>
      </w:rPr>
    </w:lvl>
    <w:lvl w:ilvl="8" w:tplc="0C0A0005" w:tentative="1">
      <w:start w:val="1"/>
      <w:numFmt w:val="bullet"/>
      <w:lvlText w:val=""/>
      <w:lvlJc w:val="left"/>
      <w:pPr>
        <w:ind w:left="8683" w:hanging="360"/>
      </w:pPr>
      <w:rPr>
        <w:rFonts w:ascii="Wingdings" w:hAnsi="Wingdings" w:hint="default"/>
      </w:rPr>
    </w:lvl>
  </w:abstractNum>
  <w:abstractNum w:abstractNumId="7" w15:restartNumberingAfterBreak="0">
    <w:nsid w:val="203E2612"/>
    <w:multiLevelType w:val="multilevel"/>
    <w:tmpl w:val="AA587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6B44B1"/>
    <w:multiLevelType w:val="hybridMultilevel"/>
    <w:tmpl w:val="EAE047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70110A3"/>
    <w:multiLevelType w:val="hybridMultilevel"/>
    <w:tmpl w:val="F7F8960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294861E5"/>
    <w:multiLevelType w:val="hybridMultilevel"/>
    <w:tmpl w:val="B658E83E"/>
    <w:lvl w:ilvl="0" w:tplc="280A0019">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11" w15:restartNumberingAfterBreak="0">
    <w:nsid w:val="2FB440CB"/>
    <w:multiLevelType w:val="hybridMultilevel"/>
    <w:tmpl w:val="B6267F2C"/>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2" w15:restartNumberingAfterBreak="0">
    <w:nsid w:val="300B49C9"/>
    <w:multiLevelType w:val="hybridMultilevel"/>
    <w:tmpl w:val="E4B0B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0B85142"/>
    <w:multiLevelType w:val="hybridMultilevel"/>
    <w:tmpl w:val="2B62A18A"/>
    <w:lvl w:ilvl="0" w:tplc="280A000F">
      <w:start w:val="1"/>
      <w:numFmt w:val="decimal"/>
      <w:lvlText w:val="%1."/>
      <w:lvlJc w:val="left"/>
      <w:pPr>
        <w:ind w:left="993" w:hanging="360"/>
      </w:pPr>
      <w:rPr>
        <w:rFonts w:hint="default"/>
      </w:rPr>
    </w:lvl>
    <w:lvl w:ilvl="1" w:tplc="280A0019" w:tentative="1">
      <w:start w:val="1"/>
      <w:numFmt w:val="lowerLetter"/>
      <w:lvlText w:val="%2."/>
      <w:lvlJc w:val="left"/>
      <w:pPr>
        <w:ind w:left="1713" w:hanging="360"/>
      </w:pPr>
    </w:lvl>
    <w:lvl w:ilvl="2" w:tplc="280A001B" w:tentative="1">
      <w:start w:val="1"/>
      <w:numFmt w:val="lowerRoman"/>
      <w:lvlText w:val="%3."/>
      <w:lvlJc w:val="right"/>
      <w:pPr>
        <w:ind w:left="2433" w:hanging="180"/>
      </w:pPr>
    </w:lvl>
    <w:lvl w:ilvl="3" w:tplc="280A000F" w:tentative="1">
      <w:start w:val="1"/>
      <w:numFmt w:val="decimal"/>
      <w:lvlText w:val="%4."/>
      <w:lvlJc w:val="left"/>
      <w:pPr>
        <w:ind w:left="3153" w:hanging="360"/>
      </w:pPr>
    </w:lvl>
    <w:lvl w:ilvl="4" w:tplc="280A0019" w:tentative="1">
      <w:start w:val="1"/>
      <w:numFmt w:val="lowerLetter"/>
      <w:lvlText w:val="%5."/>
      <w:lvlJc w:val="left"/>
      <w:pPr>
        <w:ind w:left="3873" w:hanging="360"/>
      </w:pPr>
    </w:lvl>
    <w:lvl w:ilvl="5" w:tplc="280A001B" w:tentative="1">
      <w:start w:val="1"/>
      <w:numFmt w:val="lowerRoman"/>
      <w:lvlText w:val="%6."/>
      <w:lvlJc w:val="right"/>
      <w:pPr>
        <w:ind w:left="4593" w:hanging="180"/>
      </w:pPr>
    </w:lvl>
    <w:lvl w:ilvl="6" w:tplc="280A000F" w:tentative="1">
      <w:start w:val="1"/>
      <w:numFmt w:val="decimal"/>
      <w:lvlText w:val="%7."/>
      <w:lvlJc w:val="left"/>
      <w:pPr>
        <w:ind w:left="5313" w:hanging="360"/>
      </w:pPr>
    </w:lvl>
    <w:lvl w:ilvl="7" w:tplc="280A0019" w:tentative="1">
      <w:start w:val="1"/>
      <w:numFmt w:val="lowerLetter"/>
      <w:lvlText w:val="%8."/>
      <w:lvlJc w:val="left"/>
      <w:pPr>
        <w:ind w:left="6033" w:hanging="360"/>
      </w:pPr>
    </w:lvl>
    <w:lvl w:ilvl="8" w:tplc="280A001B" w:tentative="1">
      <w:start w:val="1"/>
      <w:numFmt w:val="lowerRoman"/>
      <w:lvlText w:val="%9."/>
      <w:lvlJc w:val="right"/>
      <w:pPr>
        <w:ind w:left="6753" w:hanging="180"/>
      </w:pPr>
    </w:lvl>
  </w:abstractNum>
  <w:abstractNum w:abstractNumId="14" w15:restartNumberingAfterBreak="0">
    <w:nsid w:val="34927860"/>
    <w:multiLevelType w:val="hybridMultilevel"/>
    <w:tmpl w:val="9BD2505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15:restartNumberingAfterBreak="0">
    <w:nsid w:val="38333E4D"/>
    <w:multiLevelType w:val="hybridMultilevel"/>
    <w:tmpl w:val="AB7EB562"/>
    <w:lvl w:ilvl="0" w:tplc="0C0A0005">
      <w:start w:val="1"/>
      <w:numFmt w:val="bullet"/>
      <w:lvlText w:val=""/>
      <w:lvlJc w:val="left"/>
      <w:pPr>
        <w:ind w:left="2137" w:hanging="360"/>
      </w:pPr>
      <w:rPr>
        <w:rFonts w:ascii="Wingdings" w:hAnsi="Wingdings"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6" w15:restartNumberingAfterBreak="0">
    <w:nsid w:val="391401AF"/>
    <w:multiLevelType w:val="hybridMultilevel"/>
    <w:tmpl w:val="2884CE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21C13"/>
    <w:multiLevelType w:val="hybridMultilevel"/>
    <w:tmpl w:val="2F703320"/>
    <w:lvl w:ilvl="0" w:tplc="4DC4CD06">
      <w:start w:val="8"/>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A022A8D"/>
    <w:multiLevelType w:val="multilevel"/>
    <w:tmpl w:val="6A0004B4"/>
    <w:lvl w:ilvl="0">
      <w:start w:val="5"/>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D4544CD"/>
    <w:multiLevelType w:val="hybridMultilevel"/>
    <w:tmpl w:val="4304546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3F2F3C00"/>
    <w:multiLevelType w:val="hybridMultilevel"/>
    <w:tmpl w:val="E7AC415C"/>
    <w:lvl w:ilvl="0" w:tplc="280A0019">
      <w:start w:val="1"/>
      <w:numFmt w:val="lowerLetter"/>
      <w:lvlText w:val="%1."/>
      <w:lvlJc w:val="left"/>
      <w:pPr>
        <w:ind w:left="3192" w:hanging="360"/>
      </w:pPr>
      <w:rPr>
        <w:rFonts w:hint="default"/>
        <w:b w:val="0"/>
      </w:rPr>
    </w:lvl>
    <w:lvl w:ilvl="1" w:tplc="280A0003" w:tentative="1">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21" w15:restartNumberingAfterBreak="0">
    <w:nsid w:val="43042D05"/>
    <w:multiLevelType w:val="hybridMultilevel"/>
    <w:tmpl w:val="8B1C4940"/>
    <w:lvl w:ilvl="0" w:tplc="B07ABE10">
      <w:start w:val="1"/>
      <w:numFmt w:val="bullet"/>
      <w:lvlText w:val=""/>
      <w:lvlJc w:val="left"/>
      <w:pPr>
        <w:ind w:left="1068" w:hanging="360"/>
      </w:pPr>
      <w:rPr>
        <w:rFonts w:ascii="Symbol" w:hAnsi="Symbol" w:hint="default"/>
      </w:rPr>
    </w:lvl>
    <w:lvl w:ilvl="1" w:tplc="E7507E78">
      <w:start w:val="1"/>
      <w:numFmt w:val="bullet"/>
      <w:lvlText w:val="o"/>
      <w:lvlJc w:val="left"/>
      <w:pPr>
        <w:ind w:left="1788" w:hanging="360"/>
      </w:pPr>
      <w:rPr>
        <w:rFonts w:ascii="Courier New" w:hAnsi="Courier New" w:hint="default"/>
      </w:rPr>
    </w:lvl>
    <w:lvl w:ilvl="2" w:tplc="48A0B426">
      <w:start w:val="1"/>
      <w:numFmt w:val="bullet"/>
      <w:lvlText w:val=""/>
      <w:lvlJc w:val="left"/>
      <w:pPr>
        <w:ind w:left="2508" w:hanging="360"/>
      </w:pPr>
      <w:rPr>
        <w:rFonts w:ascii="Wingdings" w:hAnsi="Wingdings" w:hint="default"/>
      </w:rPr>
    </w:lvl>
    <w:lvl w:ilvl="3" w:tplc="A8B004D2">
      <w:start w:val="1"/>
      <w:numFmt w:val="bullet"/>
      <w:lvlText w:val=""/>
      <w:lvlJc w:val="left"/>
      <w:pPr>
        <w:ind w:left="3228" w:hanging="360"/>
      </w:pPr>
      <w:rPr>
        <w:rFonts w:ascii="Symbol" w:hAnsi="Symbol" w:hint="default"/>
      </w:rPr>
    </w:lvl>
    <w:lvl w:ilvl="4" w:tplc="3F9217D6">
      <w:start w:val="1"/>
      <w:numFmt w:val="bullet"/>
      <w:lvlText w:val="o"/>
      <w:lvlJc w:val="left"/>
      <w:pPr>
        <w:ind w:left="3948" w:hanging="360"/>
      </w:pPr>
      <w:rPr>
        <w:rFonts w:ascii="Courier New" w:hAnsi="Courier New" w:hint="default"/>
      </w:rPr>
    </w:lvl>
    <w:lvl w:ilvl="5" w:tplc="AAB0C2E6">
      <w:start w:val="1"/>
      <w:numFmt w:val="bullet"/>
      <w:lvlText w:val=""/>
      <w:lvlJc w:val="left"/>
      <w:pPr>
        <w:ind w:left="4668" w:hanging="360"/>
      </w:pPr>
      <w:rPr>
        <w:rFonts w:ascii="Wingdings" w:hAnsi="Wingdings" w:hint="default"/>
      </w:rPr>
    </w:lvl>
    <w:lvl w:ilvl="6" w:tplc="95B6FB0C">
      <w:start w:val="1"/>
      <w:numFmt w:val="bullet"/>
      <w:lvlText w:val=""/>
      <w:lvlJc w:val="left"/>
      <w:pPr>
        <w:ind w:left="5388" w:hanging="360"/>
      </w:pPr>
      <w:rPr>
        <w:rFonts w:ascii="Symbol" w:hAnsi="Symbol" w:hint="default"/>
      </w:rPr>
    </w:lvl>
    <w:lvl w:ilvl="7" w:tplc="93BC2554">
      <w:start w:val="1"/>
      <w:numFmt w:val="bullet"/>
      <w:lvlText w:val="o"/>
      <w:lvlJc w:val="left"/>
      <w:pPr>
        <w:ind w:left="6108" w:hanging="360"/>
      </w:pPr>
      <w:rPr>
        <w:rFonts w:ascii="Courier New" w:hAnsi="Courier New" w:hint="default"/>
      </w:rPr>
    </w:lvl>
    <w:lvl w:ilvl="8" w:tplc="80C453DC">
      <w:start w:val="1"/>
      <w:numFmt w:val="bullet"/>
      <w:lvlText w:val=""/>
      <w:lvlJc w:val="left"/>
      <w:pPr>
        <w:ind w:left="6828" w:hanging="360"/>
      </w:pPr>
      <w:rPr>
        <w:rFonts w:ascii="Wingdings" w:hAnsi="Wingdings" w:hint="default"/>
      </w:rPr>
    </w:lvl>
  </w:abstractNum>
  <w:abstractNum w:abstractNumId="22" w15:restartNumberingAfterBreak="0">
    <w:nsid w:val="46F31761"/>
    <w:multiLevelType w:val="hybridMultilevel"/>
    <w:tmpl w:val="292C0516"/>
    <w:lvl w:ilvl="0" w:tplc="280A0001">
      <w:start w:val="1"/>
      <w:numFmt w:val="bullet"/>
      <w:lvlText w:val=""/>
      <w:lvlJc w:val="left"/>
      <w:pPr>
        <w:ind w:left="1856" w:hanging="360"/>
      </w:pPr>
      <w:rPr>
        <w:rFonts w:ascii="Symbol" w:hAnsi="Symbol" w:hint="default"/>
      </w:rPr>
    </w:lvl>
    <w:lvl w:ilvl="1" w:tplc="280A0003">
      <w:start w:val="1"/>
      <w:numFmt w:val="bullet"/>
      <w:lvlText w:val="o"/>
      <w:lvlJc w:val="left"/>
      <w:pPr>
        <w:ind w:left="2576" w:hanging="360"/>
      </w:pPr>
      <w:rPr>
        <w:rFonts w:ascii="Courier New" w:hAnsi="Courier New" w:cs="Courier New" w:hint="default"/>
      </w:rPr>
    </w:lvl>
    <w:lvl w:ilvl="2" w:tplc="280A0005" w:tentative="1">
      <w:start w:val="1"/>
      <w:numFmt w:val="bullet"/>
      <w:lvlText w:val=""/>
      <w:lvlJc w:val="left"/>
      <w:pPr>
        <w:ind w:left="3296" w:hanging="360"/>
      </w:pPr>
      <w:rPr>
        <w:rFonts w:ascii="Wingdings" w:hAnsi="Wingdings" w:hint="default"/>
      </w:rPr>
    </w:lvl>
    <w:lvl w:ilvl="3" w:tplc="280A0001" w:tentative="1">
      <w:start w:val="1"/>
      <w:numFmt w:val="bullet"/>
      <w:lvlText w:val=""/>
      <w:lvlJc w:val="left"/>
      <w:pPr>
        <w:ind w:left="4016" w:hanging="360"/>
      </w:pPr>
      <w:rPr>
        <w:rFonts w:ascii="Symbol" w:hAnsi="Symbol" w:hint="default"/>
      </w:rPr>
    </w:lvl>
    <w:lvl w:ilvl="4" w:tplc="280A0003" w:tentative="1">
      <w:start w:val="1"/>
      <w:numFmt w:val="bullet"/>
      <w:lvlText w:val="o"/>
      <w:lvlJc w:val="left"/>
      <w:pPr>
        <w:ind w:left="4736" w:hanging="360"/>
      </w:pPr>
      <w:rPr>
        <w:rFonts w:ascii="Courier New" w:hAnsi="Courier New" w:cs="Courier New" w:hint="default"/>
      </w:rPr>
    </w:lvl>
    <w:lvl w:ilvl="5" w:tplc="280A0005" w:tentative="1">
      <w:start w:val="1"/>
      <w:numFmt w:val="bullet"/>
      <w:lvlText w:val=""/>
      <w:lvlJc w:val="left"/>
      <w:pPr>
        <w:ind w:left="5456" w:hanging="360"/>
      </w:pPr>
      <w:rPr>
        <w:rFonts w:ascii="Wingdings" w:hAnsi="Wingdings" w:hint="default"/>
      </w:rPr>
    </w:lvl>
    <w:lvl w:ilvl="6" w:tplc="280A0001" w:tentative="1">
      <w:start w:val="1"/>
      <w:numFmt w:val="bullet"/>
      <w:lvlText w:val=""/>
      <w:lvlJc w:val="left"/>
      <w:pPr>
        <w:ind w:left="6176" w:hanging="360"/>
      </w:pPr>
      <w:rPr>
        <w:rFonts w:ascii="Symbol" w:hAnsi="Symbol" w:hint="default"/>
      </w:rPr>
    </w:lvl>
    <w:lvl w:ilvl="7" w:tplc="280A0003" w:tentative="1">
      <w:start w:val="1"/>
      <w:numFmt w:val="bullet"/>
      <w:lvlText w:val="o"/>
      <w:lvlJc w:val="left"/>
      <w:pPr>
        <w:ind w:left="6896" w:hanging="360"/>
      </w:pPr>
      <w:rPr>
        <w:rFonts w:ascii="Courier New" w:hAnsi="Courier New" w:cs="Courier New" w:hint="default"/>
      </w:rPr>
    </w:lvl>
    <w:lvl w:ilvl="8" w:tplc="280A0005" w:tentative="1">
      <w:start w:val="1"/>
      <w:numFmt w:val="bullet"/>
      <w:lvlText w:val=""/>
      <w:lvlJc w:val="left"/>
      <w:pPr>
        <w:ind w:left="7616" w:hanging="360"/>
      </w:pPr>
      <w:rPr>
        <w:rFonts w:ascii="Wingdings" w:hAnsi="Wingdings" w:hint="default"/>
      </w:rPr>
    </w:lvl>
  </w:abstractNum>
  <w:abstractNum w:abstractNumId="23" w15:restartNumberingAfterBreak="0">
    <w:nsid w:val="485F263A"/>
    <w:multiLevelType w:val="hybridMultilevel"/>
    <w:tmpl w:val="749CE224"/>
    <w:lvl w:ilvl="0" w:tplc="280A0001">
      <w:start w:val="1"/>
      <w:numFmt w:val="bullet"/>
      <w:lvlText w:val=""/>
      <w:lvlJc w:val="left"/>
      <w:pPr>
        <w:ind w:left="1286" w:hanging="360"/>
      </w:pPr>
      <w:rPr>
        <w:rFonts w:ascii="Symbol" w:hAnsi="Symbol" w:hint="default"/>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24" w15:restartNumberingAfterBreak="0">
    <w:nsid w:val="514E6758"/>
    <w:multiLevelType w:val="hybridMultilevel"/>
    <w:tmpl w:val="D0AE323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5" w15:restartNumberingAfterBreak="0">
    <w:nsid w:val="52054A6F"/>
    <w:multiLevelType w:val="hybridMultilevel"/>
    <w:tmpl w:val="8154071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F5495C"/>
    <w:multiLevelType w:val="hybridMultilevel"/>
    <w:tmpl w:val="06AEAA74"/>
    <w:lvl w:ilvl="0" w:tplc="922057B4">
      <w:start w:val="1"/>
      <w:numFmt w:val="decimal"/>
      <w:lvlText w:val="%1."/>
      <w:lvlJc w:val="left"/>
      <w:pPr>
        <w:ind w:left="1777" w:hanging="360"/>
      </w:pPr>
      <w:rPr>
        <w:rFonts w:hint="default"/>
        <w:b/>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7" w15:restartNumberingAfterBreak="0">
    <w:nsid w:val="53940C50"/>
    <w:multiLevelType w:val="hybridMultilevel"/>
    <w:tmpl w:val="3B7EAFEC"/>
    <w:lvl w:ilvl="0" w:tplc="4FD4F15E">
      <w:start w:val="10"/>
      <w:numFmt w:val="bullet"/>
      <w:lvlText w:val="-"/>
      <w:lvlJc w:val="left"/>
      <w:pPr>
        <w:ind w:left="1800" w:hanging="360"/>
      </w:pPr>
      <w:rPr>
        <w:rFonts w:ascii="Arial" w:eastAsiaTheme="minorHAnsi"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8" w15:restartNumberingAfterBreak="0">
    <w:nsid w:val="58364C32"/>
    <w:multiLevelType w:val="hybridMultilevel"/>
    <w:tmpl w:val="B7B89F26"/>
    <w:lvl w:ilvl="0" w:tplc="4FD4F15E">
      <w:start w:val="10"/>
      <w:numFmt w:val="bullet"/>
      <w:lvlText w:val="-"/>
      <w:lvlJc w:val="left"/>
      <w:pPr>
        <w:ind w:left="2520" w:hanging="360"/>
      </w:pPr>
      <w:rPr>
        <w:rFonts w:ascii="Arial" w:eastAsiaTheme="minorHAnsi" w:hAnsi="Arial" w:cs="Arial" w:hint="default"/>
      </w:rPr>
    </w:lvl>
    <w:lvl w:ilvl="1" w:tplc="280A0001">
      <w:start w:val="1"/>
      <w:numFmt w:val="bullet"/>
      <w:lvlText w:val=""/>
      <w:lvlJc w:val="left"/>
      <w:pPr>
        <w:ind w:left="2160" w:hanging="360"/>
      </w:pPr>
      <w:rPr>
        <w:rFonts w:ascii="Symbol" w:hAnsi="Symbol"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BED644A"/>
    <w:multiLevelType w:val="hybridMultilevel"/>
    <w:tmpl w:val="58760102"/>
    <w:lvl w:ilvl="0" w:tplc="280A0019">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30" w15:restartNumberingAfterBreak="0">
    <w:nsid w:val="5D8918E6"/>
    <w:multiLevelType w:val="hybridMultilevel"/>
    <w:tmpl w:val="DC4C1274"/>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E081508"/>
    <w:multiLevelType w:val="hybridMultilevel"/>
    <w:tmpl w:val="CBB80BFE"/>
    <w:lvl w:ilvl="0" w:tplc="8DC8BB14">
      <w:start w:val="1"/>
      <w:numFmt w:val="decimal"/>
      <w:lvlText w:val="%1."/>
      <w:lvlJc w:val="left"/>
      <w:pPr>
        <w:ind w:left="2484" w:hanging="360"/>
      </w:pPr>
      <w:rPr>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15:restartNumberingAfterBreak="0">
    <w:nsid w:val="5FA500E1"/>
    <w:multiLevelType w:val="hybridMultilevel"/>
    <w:tmpl w:val="7DF23D7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3" w15:restartNumberingAfterBreak="0">
    <w:nsid w:val="624E06D1"/>
    <w:multiLevelType w:val="hybridMultilevel"/>
    <w:tmpl w:val="AC2E09E8"/>
    <w:lvl w:ilvl="0" w:tplc="280A0001">
      <w:start w:val="1"/>
      <w:numFmt w:val="bullet"/>
      <w:lvlText w:val=""/>
      <w:lvlJc w:val="left"/>
      <w:pPr>
        <w:ind w:left="720" w:hanging="360"/>
      </w:pPr>
      <w:rPr>
        <w:rFonts w:ascii="Symbol" w:hAnsi="Symbol" w:hint="default"/>
      </w:rPr>
    </w:lvl>
    <w:lvl w:ilvl="1" w:tplc="6CC4392A">
      <w:start w:val="13"/>
      <w:numFmt w:val="bullet"/>
      <w:lvlText w:val="-"/>
      <w:lvlJc w:val="left"/>
      <w:pPr>
        <w:ind w:left="1440" w:hanging="360"/>
      </w:pPr>
      <w:rPr>
        <w:rFonts w:ascii="Arial" w:eastAsiaTheme="minorHAns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2970432"/>
    <w:multiLevelType w:val="hybridMultilevel"/>
    <w:tmpl w:val="EC96EBBA"/>
    <w:lvl w:ilvl="0" w:tplc="D4B6DFE8">
      <w:numFmt w:val="bullet"/>
      <w:lvlText w:val="-"/>
      <w:lvlJc w:val="left"/>
      <w:pPr>
        <w:ind w:left="1856" w:hanging="360"/>
      </w:pPr>
      <w:rPr>
        <w:rFonts w:ascii="Arial" w:eastAsia="Times New Roman" w:hAnsi="Arial" w:cs="Arial" w:hint="default"/>
      </w:rPr>
    </w:lvl>
    <w:lvl w:ilvl="1" w:tplc="280A0003">
      <w:start w:val="1"/>
      <w:numFmt w:val="bullet"/>
      <w:lvlText w:val="o"/>
      <w:lvlJc w:val="left"/>
      <w:pPr>
        <w:ind w:left="2576" w:hanging="360"/>
      </w:pPr>
      <w:rPr>
        <w:rFonts w:ascii="Courier New" w:hAnsi="Courier New" w:cs="Courier New" w:hint="default"/>
      </w:rPr>
    </w:lvl>
    <w:lvl w:ilvl="2" w:tplc="280A0005" w:tentative="1">
      <w:start w:val="1"/>
      <w:numFmt w:val="bullet"/>
      <w:lvlText w:val=""/>
      <w:lvlJc w:val="left"/>
      <w:pPr>
        <w:ind w:left="3296" w:hanging="360"/>
      </w:pPr>
      <w:rPr>
        <w:rFonts w:ascii="Wingdings" w:hAnsi="Wingdings" w:hint="default"/>
      </w:rPr>
    </w:lvl>
    <w:lvl w:ilvl="3" w:tplc="280A0001" w:tentative="1">
      <w:start w:val="1"/>
      <w:numFmt w:val="bullet"/>
      <w:lvlText w:val=""/>
      <w:lvlJc w:val="left"/>
      <w:pPr>
        <w:ind w:left="4016" w:hanging="360"/>
      </w:pPr>
      <w:rPr>
        <w:rFonts w:ascii="Symbol" w:hAnsi="Symbol" w:hint="default"/>
      </w:rPr>
    </w:lvl>
    <w:lvl w:ilvl="4" w:tplc="280A0003" w:tentative="1">
      <w:start w:val="1"/>
      <w:numFmt w:val="bullet"/>
      <w:lvlText w:val="o"/>
      <w:lvlJc w:val="left"/>
      <w:pPr>
        <w:ind w:left="4736" w:hanging="360"/>
      </w:pPr>
      <w:rPr>
        <w:rFonts w:ascii="Courier New" w:hAnsi="Courier New" w:cs="Courier New" w:hint="default"/>
      </w:rPr>
    </w:lvl>
    <w:lvl w:ilvl="5" w:tplc="280A0005" w:tentative="1">
      <w:start w:val="1"/>
      <w:numFmt w:val="bullet"/>
      <w:lvlText w:val=""/>
      <w:lvlJc w:val="left"/>
      <w:pPr>
        <w:ind w:left="5456" w:hanging="360"/>
      </w:pPr>
      <w:rPr>
        <w:rFonts w:ascii="Wingdings" w:hAnsi="Wingdings" w:hint="default"/>
      </w:rPr>
    </w:lvl>
    <w:lvl w:ilvl="6" w:tplc="280A0001" w:tentative="1">
      <w:start w:val="1"/>
      <w:numFmt w:val="bullet"/>
      <w:lvlText w:val=""/>
      <w:lvlJc w:val="left"/>
      <w:pPr>
        <w:ind w:left="6176" w:hanging="360"/>
      </w:pPr>
      <w:rPr>
        <w:rFonts w:ascii="Symbol" w:hAnsi="Symbol" w:hint="default"/>
      </w:rPr>
    </w:lvl>
    <w:lvl w:ilvl="7" w:tplc="280A0003" w:tentative="1">
      <w:start w:val="1"/>
      <w:numFmt w:val="bullet"/>
      <w:lvlText w:val="o"/>
      <w:lvlJc w:val="left"/>
      <w:pPr>
        <w:ind w:left="6896" w:hanging="360"/>
      </w:pPr>
      <w:rPr>
        <w:rFonts w:ascii="Courier New" w:hAnsi="Courier New" w:cs="Courier New" w:hint="default"/>
      </w:rPr>
    </w:lvl>
    <w:lvl w:ilvl="8" w:tplc="280A0005" w:tentative="1">
      <w:start w:val="1"/>
      <w:numFmt w:val="bullet"/>
      <w:lvlText w:val=""/>
      <w:lvlJc w:val="left"/>
      <w:pPr>
        <w:ind w:left="7616" w:hanging="360"/>
      </w:pPr>
      <w:rPr>
        <w:rFonts w:ascii="Wingdings" w:hAnsi="Wingdings" w:hint="default"/>
      </w:rPr>
    </w:lvl>
  </w:abstractNum>
  <w:abstractNum w:abstractNumId="35" w15:restartNumberingAfterBreak="0">
    <w:nsid w:val="64EB4E9B"/>
    <w:multiLevelType w:val="hybridMultilevel"/>
    <w:tmpl w:val="D05014C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15:restartNumberingAfterBreak="0">
    <w:nsid w:val="66C903A1"/>
    <w:multiLevelType w:val="hybridMultilevel"/>
    <w:tmpl w:val="EE2C8E5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7" w15:restartNumberingAfterBreak="0">
    <w:nsid w:val="696F1E14"/>
    <w:multiLevelType w:val="hybridMultilevel"/>
    <w:tmpl w:val="227C6B5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15:restartNumberingAfterBreak="0">
    <w:nsid w:val="75157730"/>
    <w:multiLevelType w:val="hybridMultilevel"/>
    <w:tmpl w:val="AAB8C098"/>
    <w:lvl w:ilvl="0" w:tplc="0C0A0005">
      <w:start w:val="1"/>
      <w:numFmt w:val="bullet"/>
      <w:lvlText w:val=""/>
      <w:lvlJc w:val="left"/>
      <w:pPr>
        <w:ind w:left="2487" w:hanging="360"/>
      </w:pPr>
      <w:rPr>
        <w:rFonts w:ascii="Wingdings" w:hAnsi="Wingdings" w:hint="default"/>
      </w:rPr>
    </w:lvl>
    <w:lvl w:ilvl="1" w:tplc="280A0003">
      <w:start w:val="1"/>
      <w:numFmt w:val="lowerLetter"/>
      <w:lvlText w:val="%2."/>
      <w:lvlJc w:val="left"/>
      <w:pPr>
        <w:ind w:left="3425" w:hanging="360"/>
      </w:pPr>
    </w:lvl>
    <w:lvl w:ilvl="2" w:tplc="280A0005" w:tentative="1">
      <w:start w:val="1"/>
      <w:numFmt w:val="lowerRoman"/>
      <w:lvlText w:val="%3."/>
      <w:lvlJc w:val="right"/>
      <w:pPr>
        <w:ind w:left="4145" w:hanging="180"/>
      </w:pPr>
    </w:lvl>
    <w:lvl w:ilvl="3" w:tplc="280A0001" w:tentative="1">
      <w:start w:val="1"/>
      <w:numFmt w:val="decimal"/>
      <w:lvlText w:val="%4."/>
      <w:lvlJc w:val="left"/>
      <w:pPr>
        <w:ind w:left="4865" w:hanging="360"/>
      </w:pPr>
    </w:lvl>
    <w:lvl w:ilvl="4" w:tplc="280A0003" w:tentative="1">
      <w:start w:val="1"/>
      <w:numFmt w:val="lowerLetter"/>
      <w:lvlText w:val="%5."/>
      <w:lvlJc w:val="left"/>
      <w:pPr>
        <w:ind w:left="5585" w:hanging="360"/>
      </w:pPr>
    </w:lvl>
    <w:lvl w:ilvl="5" w:tplc="280A0005" w:tentative="1">
      <w:start w:val="1"/>
      <w:numFmt w:val="lowerRoman"/>
      <w:lvlText w:val="%6."/>
      <w:lvlJc w:val="right"/>
      <w:pPr>
        <w:ind w:left="6305" w:hanging="180"/>
      </w:pPr>
    </w:lvl>
    <w:lvl w:ilvl="6" w:tplc="280A0001" w:tentative="1">
      <w:start w:val="1"/>
      <w:numFmt w:val="decimal"/>
      <w:lvlText w:val="%7."/>
      <w:lvlJc w:val="left"/>
      <w:pPr>
        <w:ind w:left="7025" w:hanging="360"/>
      </w:pPr>
    </w:lvl>
    <w:lvl w:ilvl="7" w:tplc="280A0003" w:tentative="1">
      <w:start w:val="1"/>
      <w:numFmt w:val="lowerLetter"/>
      <w:lvlText w:val="%8."/>
      <w:lvlJc w:val="left"/>
      <w:pPr>
        <w:ind w:left="7745" w:hanging="360"/>
      </w:pPr>
    </w:lvl>
    <w:lvl w:ilvl="8" w:tplc="280A0005" w:tentative="1">
      <w:start w:val="1"/>
      <w:numFmt w:val="lowerRoman"/>
      <w:lvlText w:val="%9."/>
      <w:lvlJc w:val="right"/>
      <w:pPr>
        <w:ind w:left="8465" w:hanging="180"/>
      </w:pPr>
    </w:lvl>
  </w:abstractNum>
  <w:abstractNum w:abstractNumId="39" w15:restartNumberingAfterBreak="0">
    <w:nsid w:val="774F7292"/>
    <w:multiLevelType w:val="hybridMultilevel"/>
    <w:tmpl w:val="195676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7AD02EC"/>
    <w:multiLevelType w:val="hybridMultilevel"/>
    <w:tmpl w:val="7A629C0A"/>
    <w:lvl w:ilvl="0" w:tplc="87FEC5DE">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1" w15:restartNumberingAfterBreak="0">
    <w:nsid w:val="78633948"/>
    <w:multiLevelType w:val="multilevel"/>
    <w:tmpl w:val="0514247A"/>
    <w:lvl w:ilvl="0">
      <w:start w:val="5"/>
      <w:numFmt w:val="decimal"/>
      <w:lvlText w:val="%1."/>
      <w:lvlJc w:val="left"/>
      <w:pPr>
        <w:ind w:left="540" w:hanging="540"/>
      </w:p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787C0F63"/>
    <w:multiLevelType w:val="multilevel"/>
    <w:tmpl w:val="D1985C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7528E1"/>
    <w:multiLevelType w:val="hybridMultilevel"/>
    <w:tmpl w:val="D78A5EDE"/>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4" w15:restartNumberingAfterBreak="0">
    <w:nsid w:val="7A91607A"/>
    <w:multiLevelType w:val="hybridMultilevel"/>
    <w:tmpl w:val="EE2A62DC"/>
    <w:lvl w:ilvl="0" w:tplc="280A0001">
      <w:start w:val="1"/>
      <w:numFmt w:val="bullet"/>
      <w:lvlText w:val=""/>
      <w:lvlJc w:val="left"/>
      <w:pPr>
        <w:ind w:left="2213" w:hanging="360"/>
      </w:pPr>
      <w:rPr>
        <w:rFonts w:ascii="Symbol" w:hAnsi="Symbol" w:hint="default"/>
      </w:rPr>
    </w:lvl>
    <w:lvl w:ilvl="1" w:tplc="280A0003" w:tentative="1">
      <w:start w:val="1"/>
      <w:numFmt w:val="bullet"/>
      <w:lvlText w:val="o"/>
      <w:lvlJc w:val="left"/>
      <w:pPr>
        <w:ind w:left="2933" w:hanging="360"/>
      </w:pPr>
      <w:rPr>
        <w:rFonts w:ascii="Courier New" w:hAnsi="Courier New" w:cs="Courier New" w:hint="default"/>
      </w:rPr>
    </w:lvl>
    <w:lvl w:ilvl="2" w:tplc="280A0005" w:tentative="1">
      <w:start w:val="1"/>
      <w:numFmt w:val="bullet"/>
      <w:lvlText w:val=""/>
      <w:lvlJc w:val="left"/>
      <w:pPr>
        <w:ind w:left="3653" w:hanging="360"/>
      </w:pPr>
      <w:rPr>
        <w:rFonts w:ascii="Wingdings" w:hAnsi="Wingdings" w:hint="default"/>
      </w:rPr>
    </w:lvl>
    <w:lvl w:ilvl="3" w:tplc="280A0001" w:tentative="1">
      <w:start w:val="1"/>
      <w:numFmt w:val="bullet"/>
      <w:lvlText w:val=""/>
      <w:lvlJc w:val="left"/>
      <w:pPr>
        <w:ind w:left="4373" w:hanging="360"/>
      </w:pPr>
      <w:rPr>
        <w:rFonts w:ascii="Symbol" w:hAnsi="Symbol" w:hint="default"/>
      </w:rPr>
    </w:lvl>
    <w:lvl w:ilvl="4" w:tplc="280A0003" w:tentative="1">
      <w:start w:val="1"/>
      <w:numFmt w:val="bullet"/>
      <w:lvlText w:val="o"/>
      <w:lvlJc w:val="left"/>
      <w:pPr>
        <w:ind w:left="5093" w:hanging="360"/>
      </w:pPr>
      <w:rPr>
        <w:rFonts w:ascii="Courier New" w:hAnsi="Courier New" w:cs="Courier New" w:hint="default"/>
      </w:rPr>
    </w:lvl>
    <w:lvl w:ilvl="5" w:tplc="280A0005" w:tentative="1">
      <w:start w:val="1"/>
      <w:numFmt w:val="bullet"/>
      <w:lvlText w:val=""/>
      <w:lvlJc w:val="left"/>
      <w:pPr>
        <w:ind w:left="5813" w:hanging="360"/>
      </w:pPr>
      <w:rPr>
        <w:rFonts w:ascii="Wingdings" w:hAnsi="Wingdings" w:hint="default"/>
      </w:rPr>
    </w:lvl>
    <w:lvl w:ilvl="6" w:tplc="280A0001" w:tentative="1">
      <w:start w:val="1"/>
      <w:numFmt w:val="bullet"/>
      <w:lvlText w:val=""/>
      <w:lvlJc w:val="left"/>
      <w:pPr>
        <w:ind w:left="6533" w:hanging="360"/>
      </w:pPr>
      <w:rPr>
        <w:rFonts w:ascii="Symbol" w:hAnsi="Symbol" w:hint="default"/>
      </w:rPr>
    </w:lvl>
    <w:lvl w:ilvl="7" w:tplc="280A0003" w:tentative="1">
      <w:start w:val="1"/>
      <w:numFmt w:val="bullet"/>
      <w:lvlText w:val="o"/>
      <w:lvlJc w:val="left"/>
      <w:pPr>
        <w:ind w:left="7253" w:hanging="360"/>
      </w:pPr>
      <w:rPr>
        <w:rFonts w:ascii="Courier New" w:hAnsi="Courier New" w:cs="Courier New" w:hint="default"/>
      </w:rPr>
    </w:lvl>
    <w:lvl w:ilvl="8" w:tplc="280A0005" w:tentative="1">
      <w:start w:val="1"/>
      <w:numFmt w:val="bullet"/>
      <w:lvlText w:val=""/>
      <w:lvlJc w:val="left"/>
      <w:pPr>
        <w:ind w:left="7973" w:hanging="360"/>
      </w:pPr>
      <w:rPr>
        <w:rFonts w:ascii="Wingdings" w:hAnsi="Wingdings" w:hint="default"/>
      </w:rPr>
    </w:lvl>
  </w:abstractNum>
  <w:abstractNum w:abstractNumId="45" w15:restartNumberingAfterBreak="0">
    <w:nsid w:val="7BB77C3C"/>
    <w:multiLevelType w:val="hybridMultilevel"/>
    <w:tmpl w:val="D07A550E"/>
    <w:lvl w:ilvl="0" w:tplc="280A0009">
      <w:start w:val="1"/>
      <w:numFmt w:val="bullet"/>
      <w:lvlText w:val=""/>
      <w:lvlJc w:val="left"/>
      <w:pPr>
        <w:ind w:left="1856" w:hanging="360"/>
      </w:pPr>
      <w:rPr>
        <w:rFonts w:ascii="Wingdings" w:hAnsi="Wingdings" w:hint="default"/>
      </w:rPr>
    </w:lvl>
    <w:lvl w:ilvl="1" w:tplc="280A0003">
      <w:start w:val="1"/>
      <w:numFmt w:val="bullet"/>
      <w:lvlText w:val="o"/>
      <w:lvlJc w:val="left"/>
      <w:pPr>
        <w:ind w:left="2576" w:hanging="360"/>
      </w:pPr>
      <w:rPr>
        <w:rFonts w:ascii="Courier New" w:hAnsi="Courier New" w:cs="Courier New" w:hint="default"/>
      </w:rPr>
    </w:lvl>
    <w:lvl w:ilvl="2" w:tplc="280A0005" w:tentative="1">
      <w:start w:val="1"/>
      <w:numFmt w:val="bullet"/>
      <w:lvlText w:val=""/>
      <w:lvlJc w:val="left"/>
      <w:pPr>
        <w:ind w:left="3296" w:hanging="360"/>
      </w:pPr>
      <w:rPr>
        <w:rFonts w:ascii="Wingdings" w:hAnsi="Wingdings" w:hint="default"/>
      </w:rPr>
    </w:lvl>
    <w:lvl w:ilvl="3" w:tplc="280A0001" w:tentative="1">
      <w:start w:val="1"/>
      <w:numFmt w:val="bullet"/>
      <w:lvlText w:val=""/>
      <w:lvlJc w:val="left"/>
      <w:pPr>
        <w:ind w:left="4016" w:hanging="360"/>
      </w:pPr>
      <w:rPr>
        <w:rFonts w:ascii="Symbol" w:hAnsi="Symbol" w:hint="default"/>
      </w:rPr>
    </w:lvl>
    <w:lvl w:ilvl="4" w:tplc="280A0003" w:tentative="1">
      <w:start w:val="1"/>
      <w:numFmt w:val="bullet"/>
      <w:lvlText w:val="o"/>
      <w:lvlJc w:val="left"/>
      <w:pPr>
        <w:ind w:left="4736" w:hanging="360"/>
      </w:pPr>
      <w:rPr>
        <w:rFonts w:ascii="Courier New" w:hAnsi="Courier New" w:cs="Courier New" w:hint="default"/>
      </w:rPr>
    </w:lvl>
    <w:lvl w:ilvl="5" w:tplc="280A0005" w:tentative="1">
      <w:start w:val="1"/>
      <w:numFmt w:val="bullet"/>
      <w:lvlText w:val=""/>
      <w:lvlJc w:val="left"/>
      <w:pPr>
        <w:ind w:left="5456" w:hanging="360"/>
      </w:pPr>
      <w:rPr>
        <w:rFonts w:ascii="Wingdings" w:hAnsi="Wingdings" w:hint="default"/>
      </w:rPr>
    </w:lvl>
    <w:lvl w:ilvl="6" w:tplc="280A0001" w:tentative="1">
      <w:start w:val="1"/>
      <w:numFmt w:val="bullet"/>
      <w:lvlText w:val=""/>
      <w:lvlJc w:val="left"/>
      <w:pPr>
        <w:ind w:left="6176" w:hanging="360"/>
      </w:pPr>
      <w:rPr>
        <w:rFonts w:ascii="Symbol" w:hAnsi="Symbol" w:hint="default"/>
      </w:rPr>
    </w:lvl>
    <w:lvl w:ilvl="7" w:tplc="280A0003" w:tentative="1">
      <w:start w:val="1"/>
      <w:numFmt w:val="bullet"/>
      <w:lvlText w:val="o"/>
      <w:lvlJc w:val="left"/>
      <w:pPr>
        <w:ind w:left="6896" w:hanging="360"/>
      </w:pPr>
      <w:rPr>
        <w:rFonts w:ascii="Courier New" w:hAnsi="Courier New" w:cs="Courier New" w:hint="default"/>
      </w:rPr>
    </w:lvl>
    <w:lvl w:ilvl="8" w:tplc="280A0005" w:tentative="1">
      <w:start w:val="1"/>
      <w:numFmt w:val="bullet"/>
      <w:lvlText w:val=""/>
      <w:lvlJc w:val="left"/>
      <w:pPr>
        <w:ind w:left="7616" w:hanging="360"/>
      </w:pPr>
      <w:rPr>
        <w:rFonts w:ascii="Wingdings" w:hAnsi="Wingdings" w:hint="default"/>
      </w:rPr>
    </w:lvl>
  </w:abstractNum>
  <w:abstractNum w:abstractNumId="46" w15:restartNumberingAfterBreak="0">
    <w:nsid w:val="7C9E0D28"/>
    <w:multiLevelType w:val="hybridMultilevel"/>
    <w:tmpl w:val="E3D64B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
  </w:num>
  <w:num w:numId="3">
    <w:abstractNumId w:val="37"/>
  </w:num>
  <w:num w:numId="4">
    <w:abstractNumId w:val="27"/>
  </w:num>
  <w:num w:numId="5">
    <w:abstractNumId w:val="28"/>
  </w:num>
  <w:num w:numId="6">
    <w:abstractNumId w:val="3"/>
  </w:num>
  <w:num w:numId="7">
    <w:abstractNumId w:val="25"/>
  </w:num>
  <w:num w:numId="8">
    <w:abstractNumId w:val="13"/>
  </w:num>
  <w:num w:numId="9">
    <w:abstractNumId w:val="26"/>
  </w:num>
  <w:num w:numId="10">
    <w:abstractNumId w:val="15"/>
  </w:num>
  <w:num w:numId="11">
    <w:abstractNumId w:val="2"/>
  </w:num>
  <w:num w:numId="12">
    <w:abstractNumId w:val="6"/>
  </w:num>
  <w:num w:numId="13">
    <w:abstractNumId w:val="38"/>
  </w:num>
  <w:num w:numId="14">
    <w:abstractNumId w:val="31"/>
  </w:num>
  <w:num w:numId="15">
    <w:abstractNumId w:val="20"/>
  </w:num>
  <w:num w:numId="16">
    <w:abstractNumId w:val="4"/>
  </w:num>
  <w:num w:numId="17">
    <w:abstractNumId w:val="24"/>
  </w:num>
  <w:num w:numId="18">
    <w:abstractNumId w:val="29"/>
  </w:num>
  <w:num w:numId="19">
    <w:abstractNumId w:val="10"/>
  </w:num>
  <w:num w:numId="20">
    <w:abstractNumId w:val="43"/>
  </w:num>
  <w:num w:numId="21">
    <w:abstractNumId w:val="11"/>
  </w:num>
  <w:num w:numId="22">
    <w:abstractNumId w:val="42"/>
  </w:num>
  <w:num w:numId="23">
    <w:abstractNumId w:val="41"/>
  </w:num>
  <w:num w:numId="24">
    <w:abstractNumId w:val="18"/>
  </w:num>
  <w:num w:numId="25">
    <w:abstractNumId w:val="12"/>
  </w:num>
  <w:num w:numId="26">
    <w:abstractNumId w:val="40"/>
  </w:num>
  <w:num w:numId="27">
    <w:abstractNumId w:val="5"/>
  </w:num>
  <w:num w:numId="28">
    <w:abstractNumId w:val="32"/>
  </w:num>
  <w:num w:numId="29">
    <w:abstractNumId w:val="35"/>
  </w:num>
  <w:num w:numId="30">
    <w:abstractNumId w:val="21"/>
  </w:num>
  <w:num w:numId="31">
    <w:abstractNumId w:val="33"/>
  </w:num>
  <w:num w:numId="32">
    <w:abstractNumId w:val="39"/>
  </w:num>
  <w:num w:numId="33">
    <w:abstractNumId w:val="34"/>
  </w:num>
  <w:num w:numId="34">
    <w:abstractNumId w:val="19"/>
  </w:num>
  <w:num w:numId="35">
    <w:abstractNumId w:val="14"/>
  </w:num>
  <w:num w:numId="36">
    <w:abstractNumId w:val="9"/>
  </w:num>
  <w:num w:numId="37">
    <w:abstractNumId w:val="46"/>
  </w:num>
  <w:num w:numId="38">
    <w:abstractNumId w:val="0"/>
  </w:num>
  <w:num w:numId="39">
    <w:abstractNumId w:val="23"/>
  </w:num>
  <w:num w:numId="40">
    <w:abstractNumId w:val="45"/>
  </w:num>
  <w:num w:numId="41">
    <w:abstractNumId w:val="8"/>
  </w:num>
  <w:num w:numId="42">
    <w:abstractNumId w:val="16"/>
  </w:num>
  <w:num w:numId="43">
    <w:abstractNumId w:val="30"/>
  </w:num>
  <w:num w:numId="44">
    <w:abstractNumId w:val="17"/>
  </w:num>
  <w:num w:numId="45">
    <w:abstractNumId w:val="22"/>
  </w:num>
  <w:num w:numId="46">
    <w:abstractNumId w:val="44"/>
  </w:num>
  <w:num w:numId="47">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14"/>
    <w:rsid w:val="00005EB4"/>
    <w:rsid w:val="000106C7"/>
    <w:rsid w:val="000109C0"/>
    <w:rsid w:val="00016031"/>
    <w:rsid w:val="00027A93"/>
    <w:rsid w:val="00034271"/>
    <w:rsid w:val="000410B7"/>
    <w:rsid w:val="00041CA0"/>
    <w:rsid w:val="00042BE8"/>
    <w:rsid w:val="00052557"/>
    <w:rsid w:val="00055134"/>
    <w:rsid w:val="00065124"/>
    <w:rsid w:val="0006517C"/>
    <w:rsid w:val="00071779"/>
    <w:rsid w:val="000808E7"/>
    <w:rsid w:val="0008302D"/>
    <w:rsid w:val="00083D9B"/>
    <w:rsid w:val="00085819"/>
    <w:rsid w:val="000862EE"/>
    <w:rsid w:val="000868C8"/>
    <w:rsid w:val="00087097"/>
    <w:rsid w:val="000A3541"/>
    <w:rsid w:val="000A42D8"/>
    <w:rsid w:val="000B67EF"/>
    <w:rsid w:val="000C456E"/>
    <w:rsid w:val="000C6A43"/>
    <w:rsid w:val="000D0B99"/>
    <w:rsid w:val="000E0930"/>
    <w:rsid w:val="000E21F4"/>
    <w:rsid w:val="000E3D20"/>
    <w:rsid w:val="000E6B73"/>
    <w:rsid w:val="000F1DC2"/>
    <w:rsid w:val="001020E8"/>
    <w:rsid w:val="00104C2B"/>
    <w:rsid w:val="001051F4"/>
    <w:rsid w:val="00113729"/>
    <w:rsid w:val="00114C8D"/>
    <w:rsid w:val="00117072"/>
    <w:rsid w:val="0012364D"/>
    <w:rsid w:val="00124080"/>
    <w:rsid w:val="00132912"/>
    <w:rsid w:val="00134105"/>
    <w:rsid w:val="001343F9"/>
    <w:rsid w:val="0013543F"/>
    <w:rsid w:val="0014177C"/>
    <w:rsid w:val="00141CF6"/>
    <w:rsid w:val="00145F02"/>
    <w:rsid w:val="0016453E"/>
    <w:rsid w:val="00167046"/>
    <w:rsid w:val="00170325"/>
    <w:rsid w:val="00175652"/>
    <w:rsid w:val="0018481D"/>
    <w:rsid w:val="0019216A"/>
    <w:rsid w:val="001A28BA"/>
    <w:rsid w:val="001A6373"/>
    <w:rsid w:val="001B010F"/>
    <w:rsid w:val="001B7B88"/>
    <w:rsid w:val="001B7FDC"/>
    <w:rsid w:val="001C2377"/>
    <w:rsid w:val="001C23BA"/>
    <w:rsid w:val="001C7694"/>
    <w:rsid w:val="001E1D88"/>
    <w:rsid w:val="001E63E6"/>
    <w:rsid w:val="001F448C"/>
    <w:rsid w:val="001F50C9"/>
    <w:rsid w:val="001F6079"/>
    <w:rsid w:val="00201603"/>
    <w:rsid w:val="00202A18"/>
    <w:rsid w:val="00211307"/>
    <w:rsid w:val="00217051"/>
    <w:rsid w:val="002236B7"/>
    <w:rsid w:val="00230BFE"/>
    <w:rsid w:val="002462E0"/>
    <w:rsid w:val="0024749D"/>
    <w:rsid w:val="002512CE"/>
    <w:rsid w:val="002572CF"/>
    <w:rsid w:val="00261897"/>
    <w:rsid w:val="00266C9A"/>
    <w:rsid w:val="00274E80"/>
    <w:rsid w:val="00281E2F"/>
    <w:rsid w:val="002862D9"/>
    <w:rsid w:val="002877D6"/>
    <w:rsid w:val="00287A19"/>
    <w:rsid w:val="0029051F"/>
    <w:rsid w:val="002949F1"/>
    <w:rsid w:val="00297AF9"/>
    <w:rsid w:val="00297C8D"/>
    <w:rsid w:val="002A3982"/>
    <w:rsid w:val="002A6EE2"/>
    <w:rsid w:val="002B2322"/>
    <w:rsid w:val="002C3EF6"/>
    <w:rsid w:val="002C5C1C"/>
    <w:rsid w:val="002C74A7"/>
    <w:rsid w:val="002D05DE"/>
    <w:rsid w:val="002D1445"/>
    <w:rsid w:val="002D2D6E"/>
    <w:rsid w:val="002E0DA8"/>
    <w:rsid w:val="002E53B1"/>
    <w:rsid w:val="002E6E23"/>
    <w:rsid w:val="002F6293"/>
    <w:rsid w:val="003030AD"/>
    <w:rsid w:val="00311B33"/>
    <w:rsid w:val="00311D68"/>
    <w:rsid w:val="00320391"/>
    <w:rsid w:val="003240E2"/>
    <w:rsid w:val="00334452"/>
    <w:rsid w:val="00337B8E"/>
    <w:rsid w:val="00343C2E"/>
    <w:rsid w:val="0034441A"/>
    <w:rsid w:val="00345042"/>
    <w:rsid w:val="00345306"/>
    <w:rsid w:val="00347ACB"/>
    <w:rsid w:val="00372B08"/>
    <w:rsid w:val="003A3160"/>
    <w:rsid w:val="003A6386"/>
    <w:rsid w:val="003C0990"/>
    <w:rsid w:val="003C398A"/>
    <w:rsid w:val="003D5FB7"/>
    <w:rsid w:val="003E0945"/>
    <w:rsid w:val="003E26D8"/>
    <w:rsid w:val="003E299A"/>
    <w:rsid w:val="003E5DE7"/>
    <w:rsid w:val="003E652F"/>
    <w:rsid w:val="00407922"/>
    <w:rsid w:val="00407FB3"/>
    <w:rsid w:val="00414067"/>
    <w:rsid w:val="00420A4B"/>
    <w:rsid w:val="00424BF7"/>
    <w:rsid w:val="004343E5"/>
    <w:rsid w:val="00435543"/>
    <w:rsid w:val="00436253"/>
    <w:rsid w:val="00441908"/>
    <w:rsid w:val="004505DA"/>
    <w:rsid w:val="00451367"/>
    <w:rsid w:val="004539B6"/>
    <w:rsid w:val="00457D78"/>
    <w:rsid w:val="004607B9"/>
    <w:rsid w:val="0046224D"/>
    <w:rsid w:val="0046495B"/>
    <w:rsid w:val="00483F7A"/>
    <w:rsid w:val="0049688D"/>
    <w:rsid w:val="004A521C"/>
    <w:rsid w:val="004A6F73"/>
    <w:rsid w:val="004B0D47"/>
    <w:rsid w:val="004B1071"/>
    <w:rsid w:val="004B5DDF"/>
    <w:rsid w:val="004C26D3"/>
    <w:rsid w:val="004C5659"/>
    <w:rsid w:val="004D2D47"/>
    <w:rsid w:val="004D4E3E"/>
    <w:rsid w:val="004D4EDF"/>
    <w:rsid w:val="004D5124"/>
    <w:rsid w:val="004E43D4"/>
    <w:rsid w:val="004E6487"/>
    <w:rsid w:val="004F5E42"/>
    <w:rsid w:val="004F5F73"/>
    <w:rsid w:val="00500302"/>
    <w:rsid w:val="00503183"/>
    <w:rsid w:val="00505205"/>
    <w:rsid w:val="0050775D"/>
    <w:rsid w:val="00513933"/>
    <w:rsid w:val="00516E21"/>
    <w:rsid w:val="0052055E"/>
    <w:rsid w:val="00523D1B"/>
    <w:rsid w:val="005566B2"/>
    <w:rsid w:val="00562605"/>
    <w:rsid w:val="005654F2"/>
    <w:rsid w:val="005903BE"/>
    <w:rsid w:val="00591B6F"/>
    <w:rsid w:val="00596953"/>
    <w:rsid w:val="005A1494"/>
    <w:rsid w:val="005A3E27"/>
    <w:rsid w:val="005B142B"/>
    <w:rsid w:val="005B32BC"/>
    <w:rsid w:val="005B3967"/>
    <w:rsid w:val="005D5041"/>
    <w:rsid w:val="005E4240"/>
    <w:rsid w:val="005F274E"/>
    <w:rsid w:val="005F4936"/>
    <w:rsid w:val="00604CFD"/>
    <w:rsid w:val="006075A6"/>
    <w:rsid w:val="00611380"/>
    <w:rsid w:val="0061339C"/>
    <w:rsid w:val="006252F9"/>
    <w:rsid w:val="006279FA"/>
    <w:rsid w:val="00627BDB"/>
    <w:rsid w:val="0063023D"/>
    <w:rsid w:val="006334AF"/>
    <w:rsid w:val="00660BE9"/>
    <w:rsid w:val="006612CD"/>
    <w:rsid w:val="00674F49"/>
    <w:rsid w:val="00676750"/>
    <w:rsid w:val="006810B3"/>
    <w:rsid w:val="00682B81"/>
    <w:rsid w:val="00683D33"/>
    <w:rsid w:val="0068576A"/>
    <w:rsid w:val="00691E75"/>
    <w:rsid w:val="0069403E"/>
    <w:rsid w:val="00697323"/>
    <w:rsid w:val="006B1387"/>
    <w:rsid w:val="006B4330"/>
    <w:rsid w:val="006B4585"/>
    <w:rsid w:val="006B4F3A"/>
    <w:rsid w:val="006B7FC4"/>
    <w:rsid w:val="006D3DAD"/>
    <w:rsid w:val="006D6DEB"/>
    <w:rsid w:val="006D7B59"/>
    <w:rsid w:val="006E2529"/>
    <w:rsid w:val="00707820"/>
    <w:rsid w:val="00712BF3"/>
    <w:rsid w:val="00712CB9"/>
    <w:rsid w:val="00747631"/>
    <w:rsid w:val="007624E0"/>
    <w:rsid w:val="00762F7C"/>
    <w:rsid w:val="0076386B"/>
    <w:rsid w:val="00766A42"/>
    <w:rsid w:val="00766BBD"/>
    <w:rsid w:val="007677CD"/>
    <w:rsid w:val="00767D8A"/>
    <w:rsid w:val="007723C4"/>
    <w:rsid w:val="00772A53"/>
    <w:rsid w:val="00773617"/>
    <w:rsid w:val="00776A22"/>
    <w:rsid w:val="00776CEC"/>
    <w:rsid w:val="00777034"/>
    <w:rsid w:val="007806D8"/>
    <w:rsid w:val="00781631"/>
    <w:rsid w:val="0079112C"/>
    <w:rsid w:val="00792E13"/>
    <w:rsid w:val="00793CAF"/>
    <w:rsid w:val="007A14F7"/>
    <w:rsid w:val="007A4619"/>
    <w:rsid w:val="007B2228"/>
    <w:rsid w:val="007B7642"/>
    <w:rsid w:val="007C041A"/>
    <w:rsid w:val="007C143E"/>
    <w:rsid w:val="007C61B7"/>
    <w:rsid w:val="007C7774"/>
    <w:rsid w:val="007C7CB1"/>
    <w:rsid w:val="007C7EA5"/>
    <w:rsid w:val="007F48D1"/>
    <w:rsid w:val="008024D7"/>
    <w:rsid w:val="00817F65"/>
    <w:rsid w:val="00820478"/>
    <w:rsid w:val="008438D2"/>
    <w:rsid w:val="008467C1"/>
    <w:rsid w:val="0085393D"/>
    <w:rsid w:val="00853D02"/>
    <w:rsid w:val="008A3B3A"/>
    <w:rsid w:val="008B11E8"/>
    <w:rsid w:val="008B3259"/>
    <w:rsid w:val="008B3DBF"/>
    <w:rsid w:val="008B5C56"/>
    <w:rsid w:val="008C3C2A"/>
    <w:rsid w:val="008D160F"/>
    <w:rsid w:val="008D313F"/>
    <w:rsid w:val="008D3D45"/>
    <w:rsid w:val="008F5D1D"/>
    <w:rsid w:val="009003C2"/>
    <w:rsid w:val="00901F70"/>
    <w:rsid w:val="00911C2E"/>
    <w:rsid w:val="009170CC"/>
    <w:rsid w:val="00927392"/>
    <w:rsid w:val="00930A85"/>
    <w:rsid w:val="0093203F"/>
    <w:rsid w:val="00941C87"/>
    <w:rsid w:val="00946316"/>
    <w:rsid w:val="009511B6"/>
    <w:rsid w:val="00951640"/>
    <w:rsid w:val="009610F4"/>
    <w:rsid w:val="00971A08"/>
    <w:rsid w:val="00976B3A"/>
    <w:rsid w:val="00981CD8"/>
    <w:rsid w:val="00984632"/>
    <w:rsid w:val="00985590"/>
    <w:rsid w:val="009A23BD"/>
    <w:rsid w:val="009A462E"/>
    <w:rsid w:val="009A5610"/>
    <w:rsid w:val="009A611F"/>
    <w:rsid w:val="009B32C7"/>
    <w:rsid w:val="009B552F"/>
    <w:rsid w:val="009C794C"/>
    <w:rsid w:val="009D6CC2"/>
    <w:rsid w:val="009E3F32"/>
    <w:rsid w:val="00A1149C"/>
    <w:rsid w:val="00A12D9C"/>
    <w:rsid w:val="00A14064"/>
    <w:rsid w:val="00A233F5"/>
    <w:rsid w:val="00A3098C"/>
    <w:rsid w:val="00A375E6"/>
    <w:rsid w:val="00A4005D"/>
    <w:rsid w:val="00A54212"/>
    <w:rsid w:val="00A61F03"/>
    <w:rsid w:val="00A67836"/>
    <w:rsid w:val="00A7276A"/>
    <w:rsid w:val="00A732FC"/>
    <w:rsid w:val="00A756C2"/>
    <w:rsid w:val="00A86B41"/>
    <w:rsid w:val="00A96B90"/>
    <w:rsid w:val="00AA1491"/>
    <w:rsid w:val="00AB2007"/>
    <w:rsid w:val="00AB3BC5"/>
    <w:rsid w:val="00AC33E3"/>
    <w:rsid w:val="00AD4E94"/>
    <w:rsid w:val="00AE3B4D"/>
    <w:rsid w:val="00AE4568"/>
    <w:rsid w:val="00AF5429"/>
    <w:rsid w:val="00AF57FB"/>
    <w:rsid w:val="00B03AC9"/>
    <w:rsid w:val="00B066F0"/>
    <w:rsid w:val="00B11006"/>
    <w:rsid w:val="00B13C19"/>
    <w:rsid w:val="00B14D14"/>
    <w:rsid w:val="00B30FB4"/>
    <w:rsid w:val="00B3442F"/>
    <w:rsid w:val="00B37C2F"/>
    <w:rsid w:val="00B5799C"/>
    <w:rsid w:val="00B725B1"/>
    <w:rsid w:val="00B8355D"/>
    <w:rsid w:val="00B85D84"/>
    <w:rsid w:val="00B93EF6"/>
    <w:rsid w:val="00B96C7C"/>
    <w:rsid w:val="00BA41C6"/>
    <w:rsid w:val="00BB1A56"/>
    <w:rsid w:val="00BB31F2"/>
    <w:rsid w:val="00BB49FE"/>
    <w:rsid w:val="00BC5BBA"/>
    <w:rsid w:val="00BC5DF3"/>
    <w:rsid w:val="00BD5002"/>
    <w:rsid w:val="00BD51B4"/>
    <w:rsid w:val="00BE091B"/>
    <w:rsid w:val="00BF66CF"/>
    <w:rsid w:val="00C02332"/>
    <w:rsid w:val="00C030FB"/>
    <w:rsid w:val="00C03D96"/>
    <w:rsid w:val="00C0431A"/>
    <w:rsid w:val="00C045D7"/>
    <w:rsid w:val="00C053F4"/>
    <w:rsid w:val="00C062BD"/>
    <w:rsid w:val="00C1047F"/>
    <w:rsid w:val="00C11613"/>
    <w:rsid w:val="00C143AA"/>
    <w:rsid w:val="00C23437"/>
    <w:rsid w:val="00C2447E"/>
    <w:rsid w:val="00C42F8F"/>
    <w:rsid w:val="00C44834"/>
    <w:rsid w:val="00C5493A"/>
    <w:rsid w:val="00C54D70"/>
    <w:rsid w:val="00C5769E"/>
    <w:rsid w:val="00C61D42"/>
    <w:rsid w:val="00C63487"/>
    <w:rsid w:val="00C72E51"/>
    <w:rsid w:val="00C760D0"/>
    <w:rsid w:val="00C82B00"/>
    <w:rsid w:val="00CA20BA"/>
    <w:rsid w:val="00CA3776"/>
    <w:rsid w:val="00CA3CD4"/>
    <w:rsid w:val="00CB2629"/>
    <w:rsid w:val="00CB61CF"/>
    <w:rsid w:val="00CC30EA"/>
    <w:rsid w:val="00CE0693"/>
    <w:rsid w:val="00CE6B49"/>
    <w:rsid w:val="00CF521F"/>
    <w:rsid w:val="00D00B2E"/>
    <w:rsid w:val="00D04593"/>
    <w:rsid w:val="00D22449"/>
    <w:rsid w:val="00D23042"/>
    <w:rsid w:val="00D24305"/>
    <w:rsid w:val="00D30FF5"/>
    <w:rsid w:val="00D34A92"/>
    <w:rsid w:val="00D3573E"/>
    <w:rsid w:val="00D45207"/>
    <w:rsid w:val="00D50F41"/>
    <w:rsid w:val="00D554A1"/>
    <w:rsid w:val="00D61792"/>
    <w:rsid w:val="00D62355"/>
    <w:rsid w:val="00D6261E"/>
    <w:rsid w:val="00D677E5"/>
    <w:rsid w:val="00D70C0B"/>
    <w:rsid w:val="00D761ED"/>
    <w:rsid w:val="00D81C64"/>
    <w:rsid w:val="00D879FE"/>
    <w:rsid w:val="00D95AA0"/>
    <w:rsid w:val="00D96517"/>
    <w:rsid w:val="00D968F2"/>
    <w:rsid w:val="00D975B4"/>
    <w:rsid w:val="00DA25C3"/>
    <w:rsid w:val="00DA2C51"/>
    <w:rsid w:val="00DA3AAE"/>
    <w:rsid w:val="00DA54FC"/>
    <w:rsid w:val="00DB0B52"/>
    <w:rsid w:val="00DB51E9"/>
    <w:rsid w:val="00DB5F55"/>
    <w:rsid w:val="00DC04D1"/>
    <w:rsid w:val="00DC2EA9"/>
    <w:rsid w:val="00DD2F67"/>
    <w:rsid w:val="00DD6E32"/>
    <w:rsid w:val="00DD73E5"/>
    <w:rsid w:val="00DE4296"/>
    <w:rsid w:val="00DE5B69"/>
    <w:rsid w:val="00DF13EC"/>
    <w:rsid w:val="00E0477B"/>
    <w:rsid w:val="00E07C2E"/>
    <w:rsid w:val="00E15566"/>
    <w:rsid w:val="00E24806"/>
    <w:rsid w:val="00E35130"/>
    <w:rsid w:val="00E43E48"/>
    <w:rsid w:val="00E6152C"/>
    <w:rsid w:val="00E62460"/>
    <w:rsid w:val="00E63999"/>
    <w:rsid w:val="00E70A80"/>
    <w:rsid w:val="00E70CA9"/>
    <w:rsid w:val="00E716D5"/>
    <w:rsid w:val="00E74248"/>
    <w:rsid w:val="00E7463F"/>
    <w:rsid w:val="00E87637"/>
    <w:rsid w:val="00E95BCE"/>
    <w:rsid w:val="00EA45AF"/>
    <w:rsid w:val="00EB1C35"/>
    <w:rsid w:val="00EB32C5"/>
    <w:rsid w:val="00F114C1"/>
    <w:rsid w:val="00F115C7"/>
    <w:rsid w:val="00F265CE"/>
    <w:rsid w:val="00F26CF5"/>
    <w:rsid w:val="00F301E9"/>
    <w:rsid w:val="00F37090"/>
    <w:rsid w:val="00F41B15"/>
    <w:rsid w:val="00F457F1"/>
    <w:rsid w:val="00F511AC"/>
    <w:rsid w:val="00F52FAC"/>
    <w:rsid w:val="00F56CDC"/>
    <w:rsid w:val="00F60877"/>
    <w:rsid w:val="00F75878"/>
    <w:rsid w:val="00F77385"/>
    <w:rsid w:val="00F86696"/>
    <w:rsid w:val="00F87F71"/>
    <w:rsid w:val="00F87F87"/>
    <w:rsid w:val="00F9190D"/>
    <w:rsid w:val="00FA27E0"/>
    <w:rsid w:val="00FA37D0"/>
    <w:rsid w:val="00FA41DA"/>
    <w:rsid w:val="00FB1340"/>
    <w:rsid w:val="00FB5D8F"/>
    <w:rsid w:val="00FC10D2"/>
    <w:rsid w:val="00FC3FFC"/>
    <w:rsid w:val="00FD50FD"/>
    <w:rsid w:val="00FD5C59"/>
    <w:rsid w:val="00FD71D7"/>
    <w:rsid w:val="00FE0064"/>
    <w:rsid w:val="00FE36A5"/>
    <w:rsid w:val="00FF78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430B"/>
  <w15:docId w15:val="{18F7A4CA-C1FC-4707-BD6A-E120814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50F41"/>
    <w:pPr>
      <w:widowControl w:val="0"/>
      <w:autoSpaceDE w:val="0"/>
      <w:autoSpaceDN w:val="0"/>
      <w:spacing w:after="0" w:line="240" w:lineRule="auto"/>
      <w:ind w:left="663" w:hanging="268"/>
      <w:outlineLvl w:val="0"/>
    </w:pPr>
    <w:rPr>
      <w:rFonts w:ascii="Calibri" w:eastAsia="Calibri" w:hAnsi="Calibri" w:cs="Calibri"/>
      <w:b/>
      <w:bCs/>
      <w:sz w:val="20"/>
      <w:szCs w:val="20"/>
      <w:lang w:val="es-ES"/>
    </w:rPr>
  </w:style>
  <w:style w:type="paragraph" w:styleId="Ttulo2">
    <w:name w:val="heading 2"/>
    <w:basedOn w:val="Normal"/>
    <w:next w:val="Normal"/>
    <w:link w:val="Ttulo2Car"/>
    <w:uiPriority w:val="9"/>
    <w:semiHidden/>
    <w:unhideWhenUsed/>
    <w:qFormat/>
    <w:rsid w:val="00134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D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D14"/>
  </w:style>
  <w:style w:type="paragraph" w:styleId="Piedepgina">
    <w:name w:val="footer"/>
    <w:basedOn w:val="Normal"/>
    <w:link w:val="PiedepginaCar"/>
    <w:uiPriority w:val="99"/>
    <w:unhideWhenUsed/>
    <w:rsid w:val="00B14D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D14"/>
  </w:style>
  <w:style w:type="paragraph" w:styleId="Prrafodelista">
    <w:name w:val="List Paragraph"/>
    <w:aliases w:val="Titulo de Fígura,TITULO A,Párrafo de lista1,fuente,List Paragraph (numbered (a)),Nota pie de cuadro,Lista 123,Cuadro 2-1,Párrafo de lista2,Fundamentacion,Bulleted List,Lista vistosa - Énfasis 11,Titulo parrafo,Punto,3,Sivsa Parrafo"/>
    <w:basedOn w:val="Normal"/>
    <w:link w:val="PrrafodelistaCar"/>
    <w:uiPriority w:val="34"/>
    <w:qFormat/>
    <w:rsid w:val="00B14D14"/>
    <w:pPr>
      <w:ind w:left="720"/>
      <w:contextualSpacing/>
    </w:pPr>
  </w:style>
  <w:style w:type="paragraph" w:styleId="Textoindependiente">
    <w:name w:val="Body Text"/>
    <w:basedOn w:val="Normal"/>
    <w:link w:val="TextoindependienteCar"/>
    <w:uiPriority w:val="1"/>
    <w:qFormat/>
    <w:rsid w:val="00B14D14"/>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B14D14"/>
    <w:rPr>
      <w:rFonts w:ascii="Calibri" w:eastAsia="Calibri" w:hAnsi="Calibri" w:cs="Calibri"/>
      <w:sz w:val="20"/>
      <w:szCs w:val="20"/>
      <w:lang w:val="es-ES"/>
    </w:rPr>
  </w:style>
  <w:style w:type="character" w:customStyle="1" w:styleId="Ttulo1Car">
    <w:name w:val="Título 1 Car"/>
    <w:basedOn w:val="Fuentedeprrafopredeter"/>
    <w:link w:val="Ttulo1"/>
    <w:uiPriority w:val="9"/>
    <w:rsid w:val="00D50F41"/>
    <w:rPr>
      <w:rFonts w:ascii="Calibri" w:eastAsia="Calibri" w:hAnsi="Calibri" w:cs="Calibri"/>
      <w:b/>
      <w:bCs/>
      <w:sz w:val="20"/>
      <w:szCs w:val="20"/>
      <w:lang w:val="es-ES"/>
    </w:rPr>
  </w:style>
  <w:style w:type="table" w:styleId="Tablaconcuadrcula">
    <w:name w:val="Table Grid"/>
    <w:basedOn w:val="Tablanormal"/>
    <w:uiPriority w:val="39"/>
    <w:rsid w:val="00D50F4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Párrafo de lista1 Car,fuente Car,List Paragraph (numbered (a)) Car,Nota pie de cuadro Car,Lista 123 Car,Cuadro 2-1 Car,Párrafo de lista2 Car,Fundamentacion Car,Bulleted List Car,Titulo parrafo Car"/>
    <w:basedOn w:val="Fuentedeprrafopredeter"/>
    <w:link w:val="Prrafodelista"/>
    <w:uiPriority w:val="34"/>
    <w:qFormat/>
    <w:rsid w:val="00D50F41"/>
  </w:style>
  <w:style w:type="character" w:styleId="Hipervnculo">
    <w:name w:val="Hyperlink"/>
    <w:basedOn w:val="Fuentedeprrafopredeter"/>
    <w:uiPriority w:val="99"/>
    <w:unhideWhenUsed/>
    <w:rsid w:val="00217051"/>
    <w:rPr>
      <w:color w:val="0563C1" w:themeColor="hyperlink"/>
      <w:u w:val="single"/>
    </w:rPr>
  </w:style>
  <w:style w:type="character" w:styleId="Mencinsinresolver">
    <w:name w:val="Unresolved Mention"/>
    <w:basedOn w:val="Fuentedeprrafopredeter"/>
    <w:uiPriority w:val="99"/>
    <w:semiHidden/>
    <w:unhideWhenUsed/>
    <w:rsid w:val="00217051"/>
    <w:rPr>
      <w:color w:val="605E5C"/>
      <w:shd w:val="clear" w:color="auto" w:fill="E1DFDD"/>
    </w:rPr>
  </w:style>
  <w:style w:type="paragraph" w:styleId="Sinespaciado">
    <w:name w:val="No Spacing"/>
    <w:uiPriority w:val="1"/>
    <w:qFormat/>
    <w:rsid w:val="00345306"/>
    <w:pPr>
      <w:spacing w:after="0" w:line="240" w:lineRule="auto"/>
    </w:pPr>
  </w:style>
  <w:style w:type="character" w:styleId="Refdecomentario">
    <w:name w:val="annotation reference"/>
    <w:basedOn w:val="Fuentedeprrafopredeter"/>
    <w:uiPriority w:val="99"/>
    <w:semiHidden/>
    <w:unhideWhenUsed/>
    <w:rsid w:val="00F87F87"/>
    <w:rPr>
      <w:sz w:val="16"/>
      <w:szCs w:val="16"/>
    </w:rPr>
  </w:style>
  <w:style w:type="paragraph" w:styleId="Textocomentario">
    <w:name w:val="annotation text"/>
    <w:basedOn w:val="Normal"/>
    <w:link w:val="TextocomentarioCar"/>
    <w:uiPriority w:val="99"/>
    <w:semiHidden/>
    <w:unhideWhenUsed/>
    <w:rsid w:val="00F87F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F87"/>
    <w:rPr>
      <w:sz w:val="20"/>
      <w:szCs w:val="20"/>
    </w:rPr>
  </w:style>
  <w:style w:type="paragraph" w:styleId="Asuntodelcomentario">
    <w:name w:val="annotation subject"/>
    <w:basedOn w:val="Textocomentario"/>
    <w:next w:val="Textocomentario"/>
    <w:link w:val="AsuntodelcomentarioCar"/>
    <w:uiPriority w:val="99"/>
    <w:semiHidden/>
    <w:unhideWhenUsed/>
    <w:rsid w:val="00F87F87"/>
    <w:rPr>
      <w:b/>
      <w:bCs/>
    </w:rPr>
  </w:style>
  <w:style w:type="character" w:customStyle="1" w:styleId="AsuntodelcomentarioCar">
    <w:name w:val="Asunto del comentario Car"/>
    <w:basedOn w:val="TextocomentarioCar"/>
    <w:link w:val="Asuntodelcomentario"/>
    <w:uiPriority w:val="99"/>
    <w:semiHidden/>
    <w:rsid w:val="00F87F87"/>
    <w:rPr>
      <w:b/>
      <w:bCs/>
      <w:sz w:val="20"/>
      <w:szCs w:val="20"/>
    </w:rPr>
  </w:style>
  <w:style w:type="character" w:customStyle="1" w:styleId="Ttulo2Car">
    <w:name w:val="Título 2 Car"/>
    <w:basedOn w:val="Fuentedeprrafopredeter"/>
    <w:link w:val="Ttulo2"/>
    <w:uiPriority w:val="9"/>
    <w:semiHidden/>
    <w:rsid w:val="00134105"/>
    <w:rPr>
      <w:rFonts w:asciiTheme="majorHAnsi" w:eastAsiaTheme="majorEastAsia" w:hAnsiTheme="majorHAnsi" w:cstheme="majorBidi"/>
      <w:color w:val="2F5496" w:themeColor="accent1" w:themeShade="BF"/>
      <w:sz w:val="26"/>
      <w:szCs w:val="26"/>
    </w:rPr>
  </w:style>
  <w:style w:type="paragraph" w:styleId="Sangra2detindependiente">
    <w:name w:val="Body Text Indent 2"/>
    <w:basedOn w:val="Normal"/>
    <w:link w:val="Sangra2detindependienteCar"/>
    <w:uiPriority w:val="99"/>
    <w:semiHidden/>
    <w:unhideWhenUsed/>
    <w:rsid w:val="001341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34105"/>
  </w:style>
  <w:style w:type="character" w:styleId="Ttulodellibro">
    <w:name w:val="Book Title"/>
    <w:basedOn w:val="Fuentedeprrafopredeter"/>
    <w:uiPriority w:val="33"/>
    <w:qFormat/>
    <w:rsid w:val="00134105"/>
    <w:rPr>
      <w:rFonts w:ascii="Arial" w:hAnsi="Arial"/>
      <w:b/>
      <w:bCs/>
      <w:i/>
      <w:iCs/>
      <w:spacing w:val="5"/>
    </w:rPr>
  </w:style>
  <w:style w:type="paragraph" w:styleId="Listaconvietas3">
    <w:name w:val="List Bullet 3"/>
    <w:basedOn w:val="Normal"/>
    <w:uiPriority w:val="99"/>
    <w:unhideWhenUsed/>
    <w:rsid w:val="00134105"/>
    <w:pPr>
      <w:numPr>
        <w:numId w:val="38"/>
      </w:numPr>
      <w:spacing w:after="0" w:line="240" w:lineRule="auto"/>
      <w:contextualSpacing/>
    </w:pPr>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E70CA9"/>
    <w:rPr>
      <w:b/>
      <w:bCs/>
    </w:rPr>
  </w:style>
  <w:style w:type="paragraph" w:styleId="NormalWeb">
    <w:name w:val="Normal (Web)"/>
    <w:basedOn w:val="Normal"/>
    <w:uiPriority w:val="99"/>
    <w:unhideWhenUsed/>
    <w:rsid w:val="00BD500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f01">
    <w:name w:val="cf01"/>
    <w:basedOn w:val="Fuentedeprrafopredeter"/>
    <w:rsid w:val="00BD5002"/>
    <w:rPr>
      <w:rFonts w:ascii="Segoe UI" w:hAnsi="Segoe UI" w:cs="Segoe UI" w:hint="default"/>
      <w:sz w:val="18"/>
      <w:szCs w:val="18"/>
    </w:rPr>
  </w:style>
  <w:style w:type="paragraph" w:customStyle="1" w:styleId="pf0">
    <w:name w:val="pf0"/>
    <w:basedOn w:val="Normal"/>
    <w:rsid w:val="00BD5002"/>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3962">
      <w:bodyDiv w:val="1"/>
      <w:marLeft w:val="0"/>
      <w:marRight w:val="0"/>
      <w:marTop w:val="0"/>
      <w:marBottom w:val="0"/>
      <w:divBdr>
        <w:top w:val="none" w:sz="0" w:space="0" w:color="auto"/>
        <w:left w:val="none" w:sz="0" w:space="0" w:color="auto"/>
        <w:bottom w:val="none" w:sz="0" w:space="0" w:color="auto"/>
        <w:right w:val="none" w:sz="0" w:space="0" w:color="auto"/>
      </w:divBdr>
    </w:div>
    <w:div w:id="31911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itaciones-cbs@besalco-stracon.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salco-stracon.pe/RioTumb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26183DF90692D4BB3317CC906E3230A" ma:contentTypeVersion="6" ma:contentTypeDescription="Crear nuevo documento." ma:contentTypeScope="" ma:versionID="356b49d83717a5b9bb0c68e8f380fb0c">
  <xsd:schema xmlns:xsd="http://www.w3.org/2001/XMLSchema" xmlns:xs="http://www.w3.org/2001/XMLSchema" xmlns:p="http://schemas.microsoft.com/office/2006/metadata/properties" xmlns:ns2="ed7d73d9-4e76-4084-a032-7479f7831634" targetNamespace="http://schemas.microsoft.com/office/2006/metadata/properties" ma:root="true" ma:fieldsID="79deb90c14c978b19a54584b648dee38" ns2:_="">
    <xsd:import namespace="ed7d73d9-4e76-4084-a032-7479f78316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d73d9-4e76-4084-a032-7479f7831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E9435-5F78-451B-B18E-57D08D72A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5C742-175A-462F-B586-6FAE17D26C42}">
  <ds:schemaRefs>
    <ds:schemaRef ds:uri="http://schemas.openxmlformats.org/officeDocument/2006/bibliography"/>
  </ds:schemaRefs>
</ds:datastoreItem>
</file>

<file path=customXml/itemProps3.xml><?xml version="1.0" encoding="utf-8"?>
<ds:datastoreItem xmlns:ds="http://schemas.openxmlformats.org/officeDocument/2006/customXml" ds:itemID="{234900FA-5BF7-4708-A0E0-AA957600B908}"/>
</file>

<file path=customXml/itemProps4.xml><?xml version="1.0" encoding="utf-8"?>
<ds:datastoreItem xmlns:ds="http://schemas.openxmlformats.org/officeDocument/2006/customXml" ds:itemID="{20C9DF94-94EF-4105-9CC8-22176720B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13</Pages>
  <Words>2189</Words>
  <Characters>12044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Andrea Ruiz Avila</dc:creator>
  <cp:keywords/>
  <dc:description/>
  <cp:lastModifiedBy>Aldo Tinoco Plasencia</cp:lastModifiedBy>
  <cp:revision>114</cp:revision>
  <cp:lastPrinted>2021-07-09T01:37:00Z</cp:lastPrinted>
  <dcterms:created xsi:type="dcterms:W3CDTF">2021-09-08T13:49:00Z</dcterms:created>
  <dcterms:modified xsi:type="dcterms:W3CDTF">2021-10-30T20:59:00Z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0x010100726183DF90692D4BB3317CC906E3230A</vt:lpwstr>
  </property>
</Properties>
</file>